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5DE6" w14:textId="77777777" w:rsidR="009A6C4F" w:rsidRDefault="009A6C4F" w:rsidP="009A6C4F">
      <w:pPr>
        <w:jc w:val="center"/>
        <w:rPr>
          <w:b/>
          <w:bCs/>
          <w:smallCaps/>
        </w:rPr>
      </w:pPr>
      <w:r w:rsidRPr="007779DF">
        <w:rPr>
          <w:b/>
          <w:bCs/>
          <w:smallCaps/>
        </w:rPr>
        <w:t>N</w:t>
      </w:r>
      <w:r>
        <w:rPr>
          <w:b/>
          <w:bCs/>
          <w:smallCaps/>
        </w:rPr>
        <w:t>orth</w:t>
      </w:r>
      <w:r w:rsidRPr="007779DF">
        <w:rPr>
          <w:b/>
          <w:bCs/>
          <w:smallCaps/>
        </w:rPr>
        <w:t xml:space="preserve"> D</w:t>
      </w:r>
      <w:r>
        <w:rPr>
          <w:b/>
          <w:bCs/>
          <w:smallCaps/>
        </w:rPr>
        <w:t>akota</w:t>
      </w:r>
    </w:p>
    <w:p w14:paraId="111EF2E9" w14:textId="77777777" w:rsidR="009A6C4F" w:rsidRPr="007779DF" w:rsidRDefault="009A6C4F" w:rsidP="009A6C4F">
      <w:pPr>
        <w:jc w:val="center"/>
        <w:rPr>
          <w:b/>
          <w:bCs/>
          <w:smallCaps/>
        </w:rPr>
      </w:pPr>
      <w:r>
        <w:rPr>
          <w:b/>
          <w:bCs/>
          <w:smallCaps/>
        </w:rPr>
        <w:t>State Board of Higher Education</w:t>
      </w:r>
    </w:p>
    <w:p w14:paraId="6B59A182" w14:textId="77777777" w:rsidR="009A6C4F" w:rsidRPr="007779DF" w:rsidRDefault="009A6C4F" w:rsidP="009A6C4F">
      <w:pPr>
        <w:jc w:val="center"/>
        <w:rPr>
          <w:b/>
        </w:rPr>
      </w:pPr>
      <w:r>
        <w:rPr>
          <w:b/>
        </w:rPr>
        <w:t>Policy</w:t>
      </w:r>
      <w:r w:rsidRPr="007779DF">
        <w:rPr>
          <w:b/>
        </w:rPr>
        <w:t xml:space="preserve"> Manual</w:t>
      </w:r>
    </w:p>
    <w:p w14:paraId="6895F71E" w14:textId="77777777" w:rsidR="009A6C4F" w:rsidRDefault="009A6C4F" w:rsidP="009A6C4F"/>
    <w:p w14:paraId="5C3617EF" w14:textId="77777777" w:rsidR="009A6C4F" w:rsidRDefault="009A6C4F" w:rsidP="009A6C4F">
      <w:pPr>
        <w:tabs>
          <w:tab w:val="right" w:pos="9360"/>
        </w:tabs>
      </w:pPr>
      <w:r>
        <w:rPr>
          <w:b/>
          <w:bCs/>
        </w:rPr>
        <w:t xml:space="preserve">Policy: </w:t>
      </w:r>
      <w:r>
        <w:t>604.3 Performance Evaluations: Benefited Employees</w:t>
      </w:r>
    </w:p>
    <w:p w14:paraId="22410418" w14:textId="77777777" w:rsidR="009A6C4F" w:rsidRPr="004744EB" w:rsidRDefault="009A6C4F" w:rsidP="009A6C4F">
      <w:pPr>
        <w:tabs>
          <w:tab w:val="right" w:pos="9360"/>
        </w:tabs>
      </w:pPr>
      <w:r>
        <w:rPr>
          <w:b/>
          <w:bCs/>
        </w:rPr>
        <w:t xml:space="preserve">Effective: </w:t>
      </w:r>
      <w:r>
        <w:t>October 31, 2019</w:t>
      </w:r>
    </w:p>
    <w:p w14:paraId="3346BF26" w14:textId="77777777" w:rsidR="00425F73" w:rsidRDefault="00425F73" w:rsidP="003D428C">
      <w:pPr>
        <w:pBdr>
          <w:bottom w:val="single" w:sz="4" w:space="1" w:color="auto"/>
        </w:pBdr>
      </w:pPr>
    </w:p>
    <w:p w14:paraId="3C1FD1A6" w14:textId="77777777" w:rsidR="003D428C" w:rsidRDefault="003D428C" w:rsidP="009A6C4F"/>
    <w:p w14:paraId="2BBA93AA" w14:textId="77777777" w:rsidR="00425F73" w:rsidRDefault="00425F73" w:rsidP="003D428C">
      <w:pPr>
        <w:numPr>
          <w:ilvl w:val="0"/>
          <w:numId w:val="2"/>
        </w:numPr>
        <w:tabs>
          <w:tab w:val="clear" w:pos="780"/>
          <w:tab w:val="left" w:pos="360"/>
        </w:tabs>
        <w:ind w:left="360" w:hanging="360"/>
      </w:pPr>
      <w:r>
        <w:t xml:space="preserve">All benefited </w:t>
      </w:r>
      <w:r w:rsidR="005E3A89">
        <w:t>NDUS</w:t>
      </w:r>
      <w:r>
        <w:t xml:space="preserve"> employees shall have an annual written and verbal performance development review that includes evaluation of performance based upon mutually agreed upon development plans or goals.  Procedures governing faculty shall be consistent with requirements stated in </w:t>
      </w:r>
      <w:r w:rsidR="005E3A89">
        <w:t xml:space="preserve">SBHE </w:t>
      </w:r>
      <w:r>
        <w:t xml:space="preserve">Policy 605.1.  Requirements for employees included within the broadbanding system are stated in </w:t>
      </w:r>
      <w:r w:rsidR="005E3A89">
        <w:t>s</w:t>
      </w:r>
      <w:r>
        <w:t>ection 17 of the NDUS Human Resource Policy Manual; those requirements shall also apply to all other employees except faculty.</w:t>
      </w:r>
    </w:p>
    <w:p w14:paraId="2FBFA9BD" w14:textId="77777777" w:rsidR="00425F73" w:rsidRDefault="00425F73" w:rsidP="003D428C">
      <w:pPr>
        <w:tabs>
          <w:tab w:val="left" w:pos="360"/>
        </w:tabs>
        <w:ind w:left="360" w:hanging="360"/>
      </w:pPr>
    </w:p>
    <w:p w14:paraId="66DF8E5A" w14:textId="77777777" w:rsidR="00425F73" w:rsidRDefault="00425F73" w:rsidP="003D428C">
      <w:pPr>
        <w:numPr>
          <w:ilvl w:val="0"/>
          <w:numId w:val="2"/>
        </w:numPr>
        <w:tabs>
          <w:tab w:val="clear" w:pos="780"/>
          <w:tab w:val="left" w:pos="360"/>
        </w:tabs>
        <w:ind w:left="360" w:hanging="360"/>
      </w:pPr>
      <w:r>
        <w:t xml:space="preserve">All merit pay increases must be supported by current written performance reviews and consistent with a salary administration plan adopted under </w:t>
      </w:r>
      <w:r w:rsidR="005E3A89">
        <w:t>SBHE P</w:t>
      </w:r>
      <w:r>
        <w:t xml:space="preserve">olicy 702.4.  </w:t>
      </w:r>
    </w:p>
    <w:p w14:paraId="2964F29B" w14:textId="77777777" w:rsidR="00425F73" w:rsidRDefault="00425F73" w:rsidP="009A6C4F"/>
    <w:p w14:paraId="20BBEAF8" w14:textId="77777777" w:rsidR="00A647C7" w:rsidRPr="003D428C" w:rsidRDefault="003D428C" w:rsidP="009A6C4F">
      <w:pPr>
        <w:rPr>
          <w:bCs/>
        </w:rPr>
      </w:pPr>
      <w:r>
        <w:t xml:space="preserve">References: </w:t>
      </w:r>
      <w:r w:rsidR="00A647C7">
        <w:rPr>
          <w:bCs/>
        </w:rPr>
        <w:t>SBHE Polic</w:t>
      </w:r>
      <w:r>
        <w:rPr>
          <w:bCs/>
        </w:rPr>
        <w:t>ies</w:t>
      </w:r>
      <w:r w:rsidR="00A647C7">
        <w:rPr>
          <w:bCs/>
        </w:rPr>
        <w:t xml:space="preserve"> 605.1, 702.4</w:t>
      </w:r>
    </w:p>
    <w:p w14:paraId="6431EA95" w14:textId="77777777" w:rsidR="00A647C7" w:rsidRDefault="00A647C7" w:rsidP="009A6C4F">
      <w:pPr>
        <w:rPr>
          <w:b/>
          <w:bCs/>
        </w:rPr>
      </w:pPr>
    </w:p>
    <w:sectPr w:rsidR="00A647C7" w:rsidSect="009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41543"/>
    <w:multiLevelType w:val="hybridMultilevel"/>
    <w:tmpl w:val="BA86154E"/>
    <w:lvl w:ilvl="0" w:tplc="075EF53C">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371723"/>
    <w:multiLevelType w:val="hybridMultilevel"/>
    <w:tmpl w:val="C1EAE4DE"/>
    <w:lvl w:ilvl="0" w:tplc="0409000F">
      <w:start w:val="1"/>
      <w:numFmt w:val="decimal"/>
      <w:lvlText w:val="%1."/>
      <w:lvlJc w:val="left"/>
      <w:pPr>
        <w:tabs>
          <w:tab w:val="num" w:pos="720"/>
        </w:tabs>
        <w:ind w:left="720" w:hanging="360"/>
      </w:pPr>
      <w:rPr>
        <w:rFonts w:hint="default"/>
      </w:rPr>
    </w:lvl>
    <w:lvl w:ilvl="1" w:tplc="C37017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52"/>
    <w:rsid w:val="002E365B"/>
    <w:rsid w:val="0034373A"/>
    <w:rsid w:val="003C1752"/>
    <w:rsid w:val="003C42C1"/>
    <w:rsid w:val="003D428C"/>
    <w:rsid w:val="003E2F4D"/>
    <w:rsid w:val="0041765F"/>
    <w:rsid w:val="00425F73"/>
    <w:rsid w:val="005E3A89"/>
    <w:rsid w:val="006F635D"/>
    <w:rsid w:val="008C0635"/>
    <w:rsid w:val="009A6C4F"/>
    <w:rsid w:val="00A23E0A"/>
    <w:rsid w:val="00A6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F8B742"/>
  <w15:chartTrackingRefBased/>
  <w15:docId w15:val="{DC2007ED-1851-43A3-90CE-3A2A3442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7C7"/>
    <w:rPr>
      <w:rFonts w:ascii="Segoe UI" w:hAnsi="Segoe UI" w:cs="Segoe UI"/>
      <w:sz w:val="18"/>
      <w:szCs w:val="18"/>
    </w:rPr>
  </w:style>
  <w:style w:type="character" w:customStyle="1" w:styleId="BalloonTextChar">
    <w:name w:val="Balloon Text Char"/>
    <w:link w:val="BalloonText"/>
    <w:uiPriority w:val="99"/>
    <w:semiHidden/>
    <w:rsid w:val="00A647C7"/>
    <w:rPr>
      <w:rFonts w:ascii="Segoe UI" w:hAnsi="Segoe UI" w:cs="Segoe UI"/>
      <w:sz w:val="18"/>
      <w:szCs w:val="18"/>
    </w:rPr>
  </w:style>
  <w:style w:type="character" w:styleId="CommentReference">
    <w:name w:val="annotation reference"/>
    <w:uiPriority w:val="99"/>
    <w:semiHidden/>
    <w:unhideWhenUsed/>
    <w:rsid w:val="003C42C1"/>
    <w:rPr>
      <w:sz w:val="16"/>
      <w:szCs w:val="16"/>
    </w:rPr>
  </w:style>
  <w:style w:type="paragraph" w:styleId="CommentText">
    <w:name w:val="annotation text"/>
    <w:basedOn w:val="Normal"/>
    <w:link w:val="CommentTextChar"/>
    <w:uiPriority w:val="99"/>
    <w:semiHidden/>
    <w:unhideWhenUsed/>
    <w:rsid w:val="003C42C1"/>
    <w:rPr>
      <w:sz w:val="20"/>
      <w:szCs w:val="20"/>
    </w:rPr>
  </w:style>
  <w:style w:type="character" w:customStyle="1" w:styleId="CommentTextChar">
    <w:name w:val="Comment Text Char"/>
    <w:basedOn w:val="DefaultParagraphFont"/>
    <w:link w:val="CommentText"/>
    <w:uiPriority w:val="99"/>
    <w:semiHidden/>
    <w:rsid w:val="003C42C1"/>
  </w:style>
  <w:style w:type="paragraph" w:styleId="CommentSubject">
    <w:name w:val="annotation subject"/>
    <w:basedOn w:val="CommentText"/>
    <w:next w:val="CommentText"/>
    <w:link w:val="CommentSubjectChar"/>
    <w:uiPriority w:val="99"/>
    <w:semiHidden/>
    <w:unhideWhenUsed/>
    <w:rsid w:val="003C42C1"/>
    <w:rPr>
      <w:b/>
      <w:bCs/>
    </w:rPr>
  </w:style>
  <w:style w:type="character" w:customStyle="1" w:styleId="CommentSubjectChar">
    <w:name w:val="Comment Subject Char"/>
    <w:link w:val="CommentSubject"/>
    <w:uiPriority w:val="99"/>
    <w:semiHidden/>
    <w:rsid w:val="003C4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66CDC1534DD64089122AEA045C581B" ma:contentTypeVersion="18" ma:contentTypeDescription="Create a new document." ma:contentTypeScope="" ma:versionID="5dfb42158023dd510a97e69fb2c037a1">
  <xsd:schema xmlns:xsd="http://www.w3.org/2001/XMLSchema" xmlns:xs="http://www.w3.org/2001/XMLSchema" xmlns:p="http://schemas.microsoft.com/office/2006/metadata/properties" xmlns:ns2="d4da351a-fa21-4c81-b685-94b6f55b9278" xmlns:ns3="2d7af8b0-3728-4893-a17b-2640a11eff7e" targetNamespace="http://schemas.microsoft.com/office/2006/metadata/properties" ma:root="true" ma:fieldsID="f95f66c7489283643b03bb04d71eaf3b" ns2:_="" ns3:_="">
    <xsd:import namespace="d4da351a-fa21-4c81-b685-94b6f55b9278"/>
    <xsd:import namespace="2d7af8b0-3728-4893-a17b-2640a11eff7e"/>
    <xsd:element name="properties">
      <xsd:complexType>
        <xsd:sequence>
          <xsd:element name="documentManagement">
            <xsd:complexType>
              <xsd:all>
                <xsd:element ref="ns2:SBHE_x0020_Policy_x0020_Number"/>
                <xsd:element ref="ns2:MediaServiceMetadata" minOccurs="0"/>
                <xsd:element ref="ns2:MediaServiceFastMetadata" minOccurs="0"/>
                <xsd:element ref="ns2:Cabinet_x0020_Date" minOccurs="0"/>
                <xsd:element ref="ns2:Committee_x0020_Date" minOccurs="0"/>
                <xsd:element ref="ns2:Council_x0020_Date" minOccurs="0"/>
                <xsd:element ref="ns2:SBHE_x0020_Date"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a351a-fa21-4c81-b685-94b6f55b9278" elementFormDefault="qualified">
    <xsd:import namespace="http://schemas.microsoft.com/office/2006/documentManagement/types"/>
    <xsd:import namespace="http://schemas.microsoft.com/office/infopath/2007/PartnerControls"/>
    <xsd:element name="SBHE_x0020_Policy_x0020_Number" ma:index="8" ma:displayName="SBHE Policy Number" ma:format="Dropdown" ma:indexed="true" ma:internalName="SBHE_x0020_Policy_x0020_Numbe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binet_x0020_Date" ma:index="13" nillable="true" ma:displayName="Cabinet Date" ma:format="DateOnly" ma:internalName="Cabinet_x0020_Date">
      <xsd:simpleType>
        <xsd:restriction base="dms:DateTime"/>
      </xsd:simpleType>
    </xsd:element>
    <xsd:element name="Committee_x0020_Date" ma:index="14" nillable="true" ma:displayName="Committee Date" ma:format="DateOnly" ma:internalName="Committee_x0020_Date">
      <xsd:simpleType>
        <xsd:restriction base="dms:DateTime"/>
      </xsd:simpleType>
    </xsd:element>
    <xsd:element name="Council_x0020_Date" ma:index="15" nillable="true" ma:displayName="Council Date" ma:format="DateOnly" ma:internalName="Council_x0020_Date">
      <xsd:simpleType>
        <xsd:restriction base="dms:DateTime"/>
      </xsd:simpleType>
    </xsd:element>
    <xsd:element name="SBHE_x0020_Date" ma:index="16" nillable="true" ma:displayName="SBHE Date" ma:format="DateOnly" ma:internalName="SBHE_x0020_Dat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af8b0-3728-4893-a17b-2640a11eff7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ittee_x0020_Date xmlns="d4da351a-fa21-4c81-b685-94b6f55b9278" xsi:nil="true"/>
    <SBHE_x0020_Date xmlns="d4da351a-fa21-4c81-b685-94b6f55b9278">2001-06-21T05:00:00+00:00</SBHE_x0020_Date>
    <Cabinet_x0020_Date xmlns="d4da351a-fa21-4c81-b685-94b6f55b9278" xsi:nil="true"/>
    <Council_x0020_Date xmlns="d4da351a-fa21-4c81-b685-94b6f55b9278" xsi:nil="true"/>
    <SBHE_x0020_Policy_x0020_Number xmlns="d4da351a-fa21-4c81-b685-94b6f55b9278">604.3</SBHE_x0020_Policy_x0020_Number>
  </documentManagement>
</p:properties>
</file>

<file path=customXml/itemProps1.xml><?xml version="1.0" encoding="utf-8"?>
<ds:datastoreItem xmlns:ds="http://schemas.openxmlformats.org/officeDocument/2006/customXml" ds:itemID="{76BCE45B-2E2E-4DF7-B480-CFCB72ADF39A}">
  <ds:schemaRefs>
    <ds:schemaRef ds:uri="http://schemas.microsoft.com/sharepoint/v3/contenttype/forms"/>
  </ds:schemaRefs>
</ds:datastoreItem>
</file>

<file path=customXml/itemProps2.xml><?xml version="1.0" encoding="utf-8"?>
<ds:datastoreItem xmlns:ds="http://schemas.openxmlformats.org/officeDocument/2006/customXml" ds:itemID="{AA1CB705-35BA-47D7-9EC9-A58758364631}">
  <ds:schemaRefs>
    <ds:schemaRef ds:uri="http://schemas.microsoft.com/office/2006/metadata/longProperties"/>
  </ds:schemaRefs>
</ds:datastoreItem>
</file>

<file path=customXml/itemProps3.xml><?xml version="1.0" encoding="utf-8"?>
<ds:datastoreItem xmlns:ds="http://schemas.openxmlformats.org/officeDocument/2006/customXml" ds:itemID="{1B250162-B102-4777-B6D1-5E15DB411D90}"/>
</file>

<file path=customXml/itemProps4.xml><?xml version="1.0" encoding="utf-8"?>
<ds:datastoreItem xmlns:ds="http://schemas.openxmlformats.org/officeDocument/2006/customXml" ds:itemID="{8ECB9FD6-5A58-43D9-B83A-B030745F9F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NORTH DAKOTA STATE BOARD OF HIGHER EDUCATION</vt:lpstr>
    </vt:vector>
  </TitlesOfParts>
  <Company>North Dakota University System</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STATE BOARD OF HIGHER EDUCATION</dc:title>
  <dc:subject/>
  <dc:creator>Pat Seaworth</dc:creator>
  <cp:keywords/>
  <dc:description/>
  <cp:lastModifiedBy>Green, Nancy</cp:lastModifiedBy>
  <cp:revision>2</cp:revision>
  <cp:lastPrinted>2001-06-04T19:18:00Z</cp:lastPrinted>
  <dcterms:created xsi:type="dcterms:W3CDTF">2021-12-09T15:13:00Z</dcterms:created>
  <dcterms:modified xsi:type="dcterms:W3CDTF">2021-12-09T15:13:00Z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SBHE Policy Number1">
    <vt:lpwstr>604.3</vt:lpwstr>
  </property>
  <property fmtid="{D5CDD505-2E9C-101B-9397-08002B2CF9AE}" pid="6" name="ContentTypeId">
    <vt:lpwstr>0x0101003C66CDC1534DD64089122AEA045C581B</vt:lpwstr>
  </property>
</Properties>
</file>