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089" w14:textId="77777777" w:rsidR="00D85243" w:rsidRDefault="00265F2E">
      <w:pPr>
        <w:pStyle w:val="BodyText"/>
        <w:spacing w:before="37"/>
        <w:ind w:left="120"/>
      </w:pPr>
      <w:r>
        <w:t>Special Appointment Request</w:t>
      </w:r>
    </w:p>
    <w:p w14:paraId="6268420E" w14:textId="373BEEB9" w:rsidR="00D85243" w:rsidRDefault="00D85243">
      <w:pPr>
        <w:pStyle w:val="BodyText"/>
      </w:pPr>
    </w:p>
    <w:p w14:paraId="6F7062DA" w14:textId="77777777" w:rsidR="000272C6" w:rsidRDefault="000272C6">
      <w:pPr>
        <w:pStyle w:val="BodyText"/>
        <w:sectPr w:rsidR="000272C6">
          <w:type w:val="continuous"/>
          <w:pgSz w:w="12240" w:h="15840"/>
          <w:pgMar w:top="680" w:right="640" w:bottom="280" w:left="600" w:header="720" w:footer="720" w:gutter="0"/>
          <w:cols w:space="720"/>
        </w:sectPr>
      </w:pPr>
    </w:p>
    <w:p w14:paraId="1141FF75" w14:textId="542D7863" w:rsidR="000272C6" w:rsidRDefault="000272C6">
      <w:pPr>
        <w:pStyle w:val="BodyText"/>
      </w:pPr>
      <w:bookmarkStart w:id="0" w:name="_Hlk53642119"/>
      <w:r>
        <w:t>Department:</w:t>
      </w:r>
    </w:p>
    <w:p w14:paraId="08E39546" w14:textId="65ED045B" w:rsidR="000272C6" w:rsidRDefault="000272C6">
      <w:pPr>
        <w:pStyle w:val="BodyText"/>
      </w:pPr>
      <w:r>
        <w:t>Position:</w:t>
      </w:r>
    </w:p>
    <w:p w14:paraId="1605E642" w14:textId="32DBF05D" w:rsidR="00074192" w:rsidRDefault="00074192">
      <w:pPr>
        <w:pStyle w:val="BodyText"/>
      </w:pPr>
      <w:r>
        <w:t>Position Number:</w:t>
      </w:r>
    </w:p>
    <w:p w14:paraId="03614BD9" w14:textId="75A078B0" w:rsidR="000272C6" w:rsidRDefault="000272C6">
      <w:pPr>
        <w:pStyle w:val="BodyText"/>
      </w:pPr>
      <w:r>
        <w:t>Job code:</w:t>
      </w:r>
    </w:p>
    <w:p w14:paraId="2842EA94" w14:textId="79FE4D82" w:rsidR="000272C6" w:rsidRDefault="000272C6">
      <w:pPr>
        <w:pStyle w:val="BodyText"/>
      </w:pPr>
      <w:r>
        <w:t>Suggested Salary:</w:t>
      </w:r>
    </w:p>
    <w:p w14:paraId="2BF07BA0" w14:textId="3492B2B5" w:rsidR="000272C6" w:rsidRDefault="000272C6">
      <w:pPr>
        <w:pStyle w:val="BodyText"/>
      </w:pPr>
      <w:r>
        <w:t>Funding Source(s):</w:t>
      </w:r>
    </w:p>
    <w:p w14:paraId="4CDF5CE3" w14:textId="77777777" w:rsidR="00074192" w:rsidRDefault="00074192" w:rsidP="00074192">
      <w:pPr>
        <w:pStyle w:val="BodyText"/>
        <w:sectPr w:rsidR="00074192" w:rsidSect="00BA743B">
          <w:type w:val="continuous"/>
          <w:pgSz w:w="12240" w:h="15840"/>
          <w:pgMar w:top="680" w:right="660" w:bottom="280" w:left="600" w:header="720" w:footer="720" w:gutter="0"/>
          <w:cols w:num="2" w:space="720"/>
        </w:sectPr>
      </w:pPr>
      <w:r w:rsidRPr="0049547E">
        <w:t xml:space="preserve">Remote Work </w:t>
      </w:r>
      <w:r>
        <w:t>Available:</w:t>
      </w:r>
    </w:p>
    <w:p w14:paraId="0540C758" w14:textId="77777777" w:rsidR="00074192" w:rsidRDefault="00074192">
      <w:pPr>
        <w:pStyle w:val="BodyText"/>
      </w:pPr>
    </w:p>
    <w:bookmarkEnd w:id="0"/>
    <w:p w14:paraId="10DB77A9" w14:textId="77777777" w:rsidR="000272C6" w:rsidRDefault="000272C6">
      <w:pPr>
        <w:pStyle w:val="BodyText"/>
        <w:spacing w:before="3"/>
        <w:rPr>
          <w:sz w:val="18"/>
        </w:rPr>
      </w:pPr>
    </w:p>
    <w:p w14:paraId="53FD5638" w14:textId="77777777" w:rsidR="008E3FB4" w:rsidRDefault="008E3FB4">
      <w:pPr>
        <w:pStyle w:val="BodyText"/>
        <w:spacing w:before="3"/>
        <w:rPr>
          <w:sz w:val="18"/>
        </w:rPr>
        <w:sectPr w:rsidR="008E3FB4" w:rsidSect="000272C6">
          <w:type w:val="continuous"/>
          <w:pgSz w:w="12240" w:h="15840"/>
          <w:pgMar w:top="680" w:right="640" w:bottom="280" w:left="600" w:header="720" w:footer="720" w:gutter="0"/>
          <w:cols w:num="2" w:space="720"/>
        </w:sectPr>
      </w:pPr>
    </w:p>
    <w:p w14:paraId="54BB0E91" w14:textId="458D2CD2" w:rsidR="00D85243" w:rsidRDefault="00D85243">
      <w:pPr>
        <w:pStyle w:val="BodyText"/>
        <w:spacing w:before="3"/>
        <w:rPr>
          <w:sz w:val="18"/>
        </w:rPr>
      </w:pPr>
    </w:p>
    <w:p w14:paraId="272AB7B4" w14:textId="77777777" w:rsidR="00D85243" w:rsidRDefault="00265F2E">
      <w:pPr>
        <w:pStyle w:val="ListParagraph"/>
        <w:numPr>
          <w:ilvl w:val="0"/>
          <w:numId w:val="1"/>
        </w:numPr>
        <w:tabs>
          <w:tab w:val="left" w:pos="480"/>
        </w:tabs>
        <w:spacing w:before="1" w:line="276" w:lineRule="auto"/>
        <w:ind w:right="111" w:hanging="360"/>
      </w:pPr>
      <w:r>
        <w:t>Page two specifics: What are the anticipated percentages for this position in research, teaching and service? Include the specific courses this person will teach, whether courses are required, and what the enrollment for the past two years has been in each of the courses. If there are low enrolled courses in this department, explain how these have been</w:t>
      </w:r>
      <w:r>
        <w:rPr>
          <w:spacing w:val="-5"/>
        </w:rPr>
        <w:t xml:space="preserve"> </w:t>
      </w:r>
      <w:r>
        <w:t>addressed.</w:t>
      </w:r>
    </w:p>
    <w:p w14:paraId="2CD644DD" w14:textId="77777777" w:rsidR="00D85243" w:rsidRDefault="00D85243">
      <w:pPr>
        <w:pStyle w:val="BodyText"/>
      </w:pPr>
    </w:p>
    <w:p w14:paraId="331CAF46" w14:textId="77777777" w:rsidR="00D85243" w:rsidRDefault="00D85243">
      <w:pPr>
        <w:pStyle w:val="BodyText"/>
      </w:pPr>
    </w:p>
    <w:p w14:paraId="6E7CD3DD" w14:textId="77777777" w:rsidR="00D85243" w:rsidRDefault="00D85243">
      <w:pPr>
        <w:pStyle w:val="BodyText"/>
        <w:spacing w:before="11"/>
        <w:rPr>
          <w:sz w:val="31"/>
        </w:rPr>
      </w:pPr>
    </w:p>
    <w:p w14:paraId="45D8B168" w14:textId="77777777" w:rsidR="00D85243" w:rsidRDefault="00265F2E">
      <w:pPr>
        <w:pStyle w:val="ListParagraph"/>
        <w:numPr>
          <w:ilvl w:val="0"/>
          <w:numId w:val="1"/>
        </w:numPr>
        <w:tabs>
          <w:tab w:val="left" w:pos="480"/>
        </w:tabs>
        <w:ind w:hanging="360"/>
      </w:pPr>
      <w:r>
        <w:t>Teaching</w:t>
      </w:r>
      <w:r>
        <w:rPr>
          <w:spacing w:val="-3"/>
        </w:rPr>
        <w:t xml:space="preserve"> </w:t>
      </w:r>
      <w:r>
        <w:t>Goals:</w:t>
      </w:r>
      <w:r>
        <w:rPr>
          <w:spacing w:val="-3"/>
        </w:rPr>
        <w:t xml:space="preserve"> </w:t>
      </w:r>
      <w:r>
        <w:t>How</w:t>
      </w:r>
      <w:r>
        <w:rPr>
          <w:spacing w:val="-1"/>
        </w:rPr>
        <w:t xml:space="preserve"> </w:t>
      </w:r>
      <w:r>
        <w:t>will</w:t>
      </w:r>
      <w:r>
        <w:rPr>
          <w:spacing w:val="-4"/>
        </w:rPr>
        <w:t xml:space="preserve"> </w:t>
      </w:r>
      <w:r>
        <w:t>this</w:t>
      </w:r>
      <w:r>
        <w:rPr>
          <w:spacing w:val="-2"/>
        </w:rPr>
        <w:t xml:space="preserve"> </w:t>
      </w:r>
      <w:r>
        <w:t>position</w:t>
      </w:r>
      <w:r>
        <w:rPr>
          <w:spacing w:val="-3"/>
        </w:rPr>
        <w:t xml:space="preserve"> </w:t>
      </w:r>
      <w:r>
        <w:t>specifically</w:t>
      </w:r>
      <w:r>
        <w:rPr>
          <w:spacing w:val="-4"/>
        </w:rPr>
        <w:t xml:space="preserve"> </w:t>
      </w:r>
      <w:r>
        <w:t>support</w:t>
      </w:r>
      <w:r>
        <w:rPr>
          <w:spacing w:val="-1"/>
        </w:rPr>
        <w:t xml:space="preserve"> </w:t>
      </w:r>
      <w:r>
        <w:t>the</w:t>
      </w:r>
      <w:r>
        <w:rPr>
          <w:spacing w:val="-1"/>
        </w:rPr>
        <w:t xml:space="preserve"> </w:t>
      </w:r>
      <w:r>
        <w:t>College’s</w:t>
      </w:r>
      <w:r>
        <w:rPr>
          <w:spacing w:val="-4"/>
        </w:rPr>
        <w:t xml:space="preserve"> </w:t>
      </w:r>
      <w:r>
        <w:t>HIPs</w:t>
      </w:r>
      <w:r>
        <w:rPr>
          <w:spacing w:val="-4"/>
        </w:rPr>
        <w:t xml:space="preserve"> </w:t>
      </w:r>
      <w:r>
        <w:t>goal,</w:t>
      </w:r>
      <w:r>
        <w:rPr>
          <w:spacing w:val="-2"/>
        </w:rPr>
        <w:t xml:space="preserve"> </w:t>
      </w:r>
      <w:r>
        <w:t>recruitment</w:t>
      </w:r>
      <w:r>
        <w:rPr>
          <w:spacing w:val="-4"/>
        </w:rPr>
        <w:t xml:space="preserve"> </w:t>
      </w:r>
      <w:r>
        <w:t>and</w:t>
      </w:r>
      <w:r>
        <w:rPr>
          <w:spacing w:val="-3"/>
        </w:rPr>
        <w:t xml:space="preserve"> </w:t>
      </w:r>
      <w:r>
        <w:t>retention</w:t>
      </w:r>
      <w:r>
        <w:rPr>
          <w:spacing w:val="-3"/>
        </w:rPr>
        <w:t xml:space="preserve"> </w:t>
      </w:r>
      <w:r>
        <w:t>goals?</w:t>
      </w:r>
    </w:p>
    <w:p w14:paraId="251AC0D1" w14:textId="77777777" w:rsidR="00D85243" w:rsidRDefault="00D85243">
      <w:pPr>
        <w:pStyle w:val="BodyText"/>
      </w:pPr>
    </w:p>
    <w:p w14:paraId="0E63EA32" w14:textId="77777777" w:rsidR="00D85243" w:rsidRDefault="00D85243">
      <w:pPr>
        <w:pStyle w:val="BodyText"/>
      </w:pPr>
    </w:p>
    <w:p w14:paraId="2A1C3298" w14:textId="77777777" w:rsidR="00D85243" w:rsidRDefault="00D85243">
      <w:pPr>
        <w:pStyle w:val="BodyText"/>
      </w:pPr>
    </w:p>
    <w:p w14:paraId="16CDAE10" w14:textId="77777777" w:rsidR="00D85243" w:rsidRDefault="00265F2E">
      <w:pPr>
        <w:pStyle w:val="ListParagraph"/>
        <w:numPr>
          <w:ilvl w:val="0"/>
          <w:numId w:val="1"/>
        </w:numPr>
        <w:tabs>
          <w:tab w:val="left" w:pos="481"/>
        </w:tabs>
        <w:spacing w:before="161" w:line="276" w:lineRule="auto"/>
        <w:ind w:right="222" w:hanging="359"/>
      </w:pPr>
      <w:r>
        <w:t>Typically, research is not part of Special Appointment contracts. However, this may occur if the research portion of salary is fully covered by external funding. If that is the case, please specify the expected percentages for research and the funding source(s) to cover that percentage of effort. Describe the expected results, contribution, or products that will be expected for the period of</w:t>
      </w:r>
      <w:r>
        <w:rPr>
          <w:spacing w:val="-18"/>
        </w:rPr>
        <w:t xml:space="preserve"> </w:t>
      </w:r>
      <w:r>
        <w:t>appointment.</w:t>
      </w:r>
    </w:p>
    <w:p w14:paraId="6B9B622B" w14:textId="77777777" w:rsidR="00D85243" w:rsidRDefault="00D85243">
      <w:pPr>
        <w:pStyle w:val="BodyText"/>
      </w:pPr>
    </w:p>
    <w:p w14:paraId="4311FAF7" w14:textId="77777777" w:rsidR="00D85243" w:rsidRDefault="00D85243">
      <w:pPr>
        <w:pStyle w:val="BodyText"/>
      </w:pPr>
    </w:p>
    <w:p w14:paraId="23D5AC93" w14:textId="77777777" w:rsidR="00D85243" w:rsidRDefault="00D85243">
      <w:pPr>
        <w:pStyle w:val="BodyText"/>
      </w:pPr>
    </w:p>
    <w:p w14:paraId="574A4AE2" w14:textId="77777777" w:rsidR="00D85243" w:rsidRDefault="00D85243">
      <w:pPr>
        <w:pStyle w:val="BodyText"/>
        <w:spacing w:before="1"/>
        <w:rPr>
          <w:sz w:val="24"/>
        </w:rPr>
      </w:pPr>
    </w:p>
    <w:p w14:paraId="5827A4E1" w14:textId="3B48185E" w:rsidR="00D85243" w:rsidRDefault="00265F2E">
      <w:pPr>
        <w:pStyle w:val="ListParagraph"/>
        <w:numPr>
          <w:ilvl w:val="0"/>
          <w:numId w:val="1"/>
        </w:numPr>
        <w:tabs>
          <w:tab w:val="left" w:pos="480"/>
        </w:tabs>
        <w:spacing w:line="276" w:lineRule="auto"/>
        <w:ind w:left="480" w:right="117"/>
      </w:pPr>
      <w:r>
        <w:t xml:space="preserve">Resources for faculty: What is the amount, and source, of startup fund and space needs for this </w:t>
      </w:r>
      <w:r w:rsidR="00504851">
        <w:t>special appointment</w:t>
      </w:r>
      <w:r>
        <w:t xml:space="preserve"> request (include any start up expectations including computational resources, post docs, GRA, etc.)?  What library sources are needed for this position to be successful in research and are the resources currently available from the UND Library? Check with </w:t>
      </w:r>
      <w:r w:rsidR="00DF40CA">
        <w:t>Laura Egan</w:t>
      </w:r>
      <w:r>
        <w:t xml:space="preserve">, Head of Collections, at </w:t>
      </w:r>
      <w:hyperlink r:id="rId5" w:history="1">
        <w:r w:rsidR="00DF40CA" w:rsidRPr="00097D64">
          <w:rPr>
            <w:rStyle w:val="Hyperlink"/>
          </w:rPr>
          <w:t>laura.egan@und.edu,</w:t>
        </w:r>
      </w:hyperlink>
      <w:r>
        <w:rPr>
          <w:spacing w:val="5"/>
        </w:rPr>
        <w:t xml:space="preserve"> </w:t>
      </w:r>
      <w:r>
        <w:t>701-777-4643.</w:t>
      </w:r>
    </w:p>
    <w:p w14:paraId="03ED3158" w14:textId="77777777" w:rsidR="00D85243" w:rsidRDefault="00D85243">
      <w:pPr>
        <w:pStyle w:val="BodyText"/>
      </w:pPr>
    </w:p>
    <w:p w14:paraId="3D8ABC22" w14:textId="77777777" w:rsidR="00D85243" w:rsidRDefault="00D85243">
      <w:pPr>
        <w:pStyle w:val="BodyText"/>
      </w:pPr>
    </w:p>
    <w:p w14:paraId="0E6042EA" w14:textId="77777777" w:rsidR="00D85243" w:rsidRDefault="00D85243">
      <w:pPr>
        <w:pStyle w:val="BodyText"/>
      </w:pPr>
    </w:p>
    <w:p w14:paraId="1DF3C754" w14:textId="77777777" w:rsidR="00D85243" w:rsidRDefault="00D85243">
      <w:pPr>
        <w:pStyle w:val="BodyText"/>
        <w:spacing w:before="10"/>
        <w:rPr>
          <w:sz w:val="23"/>
        </w:rPr>
      </w:pPr>
    </w:p>
    <w:p w14:paraId="2C329D76" w14:textId="11129BDF" w:rsidR="00D85243" w:rsidRDefault="00265F2E">
      <w:pPr>
        <w:pStyle w:val="ListParagraph"/>
        <w:numPr>
          <w:ilvl w:val="0"/>
          <w:numId w:val="1"/>
        </w:numPr>
        <w:tabs>
          <w:tab w:val="left" w:pos="480"/>
        </w:tabs>
        <w:spacing w:before="1" w:line="276" w:lineRule="auto"/>
        <w:ind w:left="480" w:right="241"/>
      </w:pPr>
      <w:r>
        <w:t>Budget: How does this position shape your current budget situation including the amount of subvention? How much revenue do you anticipate this position generating for your college through external research funding and/or instruction?</w:t>
      </w:r>
      <w:r w:rsidR="008E3FB4">
        <w:t xml:space="preserve"> </w:t>
      </w:r>
    </w:p>
    <w:p w14:paraId="2CCF7755" w14:textId="77777777" w:rsidR="00D85243" w:rsidRDefault="00D85243">
      <w:pPr>
        <w:pStyle w:val="BodyText"/>
      </w:pPr>
    </w:p>
    <w:p w14:paraId="2E21CBF3" w14:textId="77777777" w:rsidR="00D85243" w:rsidRDefault="00D85243">
      <w:pPr>
        <w:pStyle w:val="BodyText"/>
      </w:pPr>
    </w:p>
    <w:p w14:paraId="6B5134C2" w14:textId="77777777" w:rsidR="00D85243" w:rsidRDefault="00D85243">
      <w:pPr>
        <w:pStyle w:val="BodyText"/>
        <w:spacing w:before="1"/>
        <w:rPr>
          <w:sz w:val="24"/>
        </w:rPr>
      </w:pPr>
    </w:p>
    <w:p w14:paraId="2561F495" w14:textId="70757531" w:rsidR="00D85243" w:rsidRDefault="00265F2E">
      <w:pPr>
        <w:pStyle w:val="ListParagraph"/>
        <w:numPr>
          <w:ilvl w:val="0"/>
          <w:numId w:val="1"/>
        </w:numPr>
        <w:tabs>
          <w:tab w:val="left" w:pos="480"/>
        </w:tabs>
        <w:spacing w:line="273" w:lineRule="auto"/>
        <w:ind w:right="386" w:hanging="360"/>
      </w:pPr>
      <w:r>
        <w:t>Other: Are there other specific considerations (</w:t>
      </w:r>
      <w:proofErr w:type="gramStart"/>
      <w:r>
        <w:t>e.g.</w:t>
      </w:r>
      <w:proofErr w:type="gramEnd"/>
      <w:r>
        <w:t xml:space="preserve"> specific accreditation guidelines, licensing requirements, etc.) that justify this</w:t>
      </w:r>
      <w:r>
        <w:rPr>
          <w:spacing w:val="-8"/>
        </w:rPr>
        <w:t xml:space="preserve"> </w:t>
      </w:r>
      <w:r>
        <w:t>position?</w:t>
      </w:r>
    </w:p>
    <w:p w14:paraId="30E5AF86" w14:textId="77777777" w:rsidR="008E3FB4" w:rsidRDefault="008E3FB4" w:rsidP="008E3FB4">
      <w:pPr>
        <w:pStyle w:val="ListParagraph"/>
        <w:tabs>
          <w:tab w:val="left" w:pos="480"/>
        </w:tabs>
        <w:spacing w:line="273" w:lineRule="auto"/>
        <w:ind w:right="386" w:firstLine="0"/>
      </w:pPr>
    </w:p>
    <w:p w14:paraId="5CD2CC94" w14:textId="77777777" w:rsidR="008E3FB4" w:rsidRDefault="008E3FB4" w:rsidP="008E3FB4">
      <w:pPr>
        <w:pStyle w:val="ListParagraph"/>
        <w:tabs>
          <w:tab w:val="left" w:pos="480"/>
        </w:tabs>
        <w:spacing w:line="273" w:lineRule="auto"/>
        <w:ind w:right="386" w:firstLine="0"/>
      </w:pPr>
    </w:p>
    <w:p w14:paraId="63082052" w14:textId="77777777" w:rsidR="008E3FB4" w:rsidRDefault="008E3FB4" w:rsidP="008E3FB4">
      <w:pPr>
        <w:pStyle w:val="ListParagraph"/>
        <w:tabs>
          <w:tab w:val="left" w:pos="480"/>
        </w:tabs>
        <w:spacing w:line="273" w:lineRule="auto"/>
        <w:ind w:right="386" w:firstLine="0"/>
      </w:pPr>
    </w:p>
    <w:p w14:paraId="1B11B516" w14:textId="7AB55481" w:rsidR="008E3FB4" w:rsidRDefault="008E3FB4">
      <w:pPr>
        <w:pStyle w:val="ListParagraph"/>
        <w:numPr>
          <w:ilvl w:val="0"/>
          <w:numId w:val="1"/>
        </w:numPr>
        <w:tabs>
          <w:tab w:val="left" w:pos="480"/>
        </w:tabs>
        <w:spacing w:line="273" w:lineRule="auto"/>
        <w:ind w:right="386" w:hanging="360"/>
      </w:pPr>
      <w:r>
        <w:t>Will the department support sponsorship for this position (</w:t>
      </w:r>
      <w:proofErr w:type="gramStart"/>
      <w:r>
        <w:t>e.g.</w:t>
      </w:r>
      <w:proofErr w:type="gramEnd"/>
      <w:r>
        <w:t xml:space="preserve"> H-1B, J-1)?</w:t>
      </w:r>
    </w:p>
    <w:p w14:paraId="26DD66C5" w14:textId="77777777" w:rsidR="008E3FB4" w:rsidRDefault="008E3FB4" w:rsidP="008E3FB4">
      <w:pPr>
        <w:tabs>
          <w:tab w:val="left" w:pos="480"/>
        </w:tabs>
        <w:spacing w:line="273" w:lineRule="auto"/>
        <w:ind w:right="386"/>
      </w:pPr>
    </w:p>
    <w:p w14:paraId="54A5AE09" w14:textId="77777777" w:rsidR="008E3FB4" w:rsidRDefault="008E3FB4" w:rsidP="008E3FB4">
      <w:pPr>
        <w:tabs>
          <w:tab w:val="left" w:pos="480"/>
        </w:tabs>
        <w:spacing w:line="273" w:lineRule="auto"/>
        <w:ind w:right="386"/>
      </w:pPr>
    </w:p>
    <w:p w14:paraId="23A4F0DD" w14:textId="77777777" w:rsidR="008E3FB4" w:rsidRDefault="008E3FB4" w:rsidP="008E3FB4">
      <w:pPr>
        <w:tabs>
          <w:tab w:val="left" w:pos="480"/>
        </w:tabs>
        <w:spacing w:line="273" w:lineRule="auto"/>
        <w:ind w:right="386"/>
      </w:pPr>
    </w:p>
    <w:p w14:paraId="39F0C694" w14:textId="77777777" w:rsidR="00D85243" w:rsidRDefault="00D85243">
      <w:pPr>
        <w:pStyle w:val="BodyText"/>
      </w:pPr>
    </w:p>
    <w:p w14:paraId="64FEFC6C" w14:textId="77777777" w:rsidR="00D85243" w:rsidRDefault="00D85243">
      <w:pPr>
        <w:pStyle w:val="BodyText"/>
        <w:spacing w:before="3"/>
        <w:rPr>
          <w:sz w:val="31"/>
        </w:rPr>
      </w:pPr>
    </w:p>
    <w:p w14:paraId="2526A137" w14:textId="77777777" w:rsidR="00D85243" w:rsidRDefault="00265F2E">
      <w:pPr>
        <w:pStyle w:val="BodyText"/>
        <w:spacing w:before="1"/>
        <w:ind w:left="120"/>
      </w:pPr>
      <w:r>
        <w:t>Signatures Indicating Approval</w:t>
      </w:r>
    </w:p>
    <w:p w14:paraId="5603769F" w14:textId="77777777" w:rsidR="00D85243" w:rsidRDefault="00265F2E">
      <w:pPr>
        <w:pStyle w:val="BodyText"/>
        <w:tabs>
          <w:tab w:val="left" w:pos="3000"/>
          <w:tab w:val="left" w:pos="5880"/>
        </w:tabs>
        <w:spacing w:before="180"/>
        <w:ind w:left="120"/>
      </w:pPr>
      <w:r>
        <w:t>Name</w:t>
      </w:r>
      <w:r>
        <w:tab/>
        <w:t>Title</w:t>
      </w:r>
      <w:r>
        <w:tab/>
        <w:t>Date</w:t>
      </w:r>
    </w:p>
    <w:p w14:paraId="5DEAA214" w14:textId="77777777" w:rsidR="00265F2E" w:rsidRPr="00265F2E" w:rsidRDefault="00265F2E" w:rsidP="00265F2E">
      <w:pPr>
        <w:pStyle w:val="BodyText"/>
        <w:tabs>
          <w:tab w:val="left" w:pos="2860"/>
          <w:tab w:val="left" w:pos="5750"/>
          <w:tab w:val="left" w:pos="7687"/>
        </w:tabs>
        <w:spacing w:before="155"/>
        <w:ind w:left="120"/>
        <w:rPr>
          <w:rFonts w:ascii="Times New Roman"/>
          <w:u w:val="single"/>
        </w:rPr>
      </w:pPr>
      <w:r>
        <w:rPr>
          <w:u w:val="single"/>
        </w:rPr>
        <w:t xml:space="preserve"> </w:t>
      </w:r>
      <w:r>
        <w:rPr>
          <w:u w:val="single"/>
        </w:rPr>
        <w:tab/>
      </w:r>
      <w:r>
        <w:t xml:space="preserve"> </w:t>
      </w:r>
      <w:r>
        <w:rPr>
          <w:spacing w:val="-2"/>
        </w:rPr>
        <w:t xml:space="preserve">   </w:t>
      </w:r>
      <w:r>
        <w:rPr>
          <w:spacing w:val="-2"/>
          <w:u w:val="single"/>
        </w:rPr>
        <w:t xml:space="preserve">Department Chair </w:t>
      </w:r>
      <w:r w:rsidRPr="00265F2E">
        <w:rPr>
          <w:rFonts w:ascii="Times New Roman"/>
          <w:spacing w:val="20"/>
          <w:position w:val="2"/>
          <w:u w:val="single"/>
        </w:rPr>
        <w:t xml:space="preserve"> </w:t>
      </w:r>
      <w:r w:rsidRPr="00265F2E">
        <w:rPr>
          <w:rFonts w:ascii="Times New Roman"/>
          <w:position w:val="2"/>
          <w:u w:val="single"/>
        </w:rPr>
        <w:t xml:space="preserve"> </w:t>
      </w:r>
      <w:r w:rsidRPr="00265F2E">
        <w:rPr>
          <w:rFonts w:ascii="Times New Roman"/>
          <w:position w:val="2"/>
          <w:u w:val="single"/>
        </w:rPr>
        <w:tab/>
      </w:r>
      <w:r>
        <w:rPr>
          <w:rFonts w:ascii="Times New Roman"/>
          <w:position w:val="2"/>
        </w:rPr>
        <w:t xml:space="preserve">  </w:t>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t xml:space="preserve">                                </w:t>
      </w:r>
    </w:p>
    <w:p w14:paraId="0D58BDD3" w14:textId="77777777" w:rsidR="00D85243" w:rsidRPr="00265F2E" w:rsidRDefault="00265F2E" w:rsidP="00265F2E">
      <w:pPr>
        <w:pStyle w:val="BodyText"/>
        <w:tabs>
          <w:tab w:val="left" w:pos="2860"/>
          <w:tab w:val="left" w:pos="5750"/>
          <w:tab w:val="left" w:pos="7687"/>
        </w:tabs>
        <w:spacing w:before="136"/>
        <w:ind w:left="120"/>
        <w:rPr>
          <w:rFonts w:ascii="Times New Roman"/>
          <w:u w:val="single"/>
        </w:rPr>
      </w:pPr>
      <w:r>
        <w:rPr>
          <w:u w:val="single"/>
        </w:rPr>
        <w:t xml:space="preserve"> </w:t>
      </w:r>
      <w:r>
        <w:rPr>
          <w:u w:val="single"/>
        </w:rPr>
        <w:tab/>
      </w:r>
      <w:r>
        <w:t xml:space="preserve"> </w:t>
      </w:r>
      <w:r>
        <w:rPr>
          <w:spacing w:val="-2"/>
        </w:rPr>
        <w:t xml:space="preserve">   </w:t>
      </w:r>
      <w:r>
        <w:rPr>
          <w:spacing w:val="-2"/>
          <w:u w:val="single"/>
        </w:rPr>
        <w:t xml:space="preserve">Dean </w:t>
      </w:r>
      <w:r w:rsidRPr="00265F2E">
        <w:rPr>
          <w:rFonts w:ascii="Times New Roman"/>
          <w:spacing w:val="20"/>
          <w:position w:val="2"/>
          <w:u w:val="single"/>
        </w:rPr>
        <w:t xml:space="preserve"> </w:t>
      </w:r>
      <w:r w:rsidRPr="00265F2E">
        <w:rPr>
          <w:rFonts w:ascii="Times New Roman"/>
          <w:position w:val="2"/>
          <w:u w:val="single"/>
        </w:rPr>
        <w:t xml:space="preserve"> </w:t>
      </w:r>
      <w:r w:rsidRPr="00265F2E">
        <w:rPr>
          <w:rFonts w:ascii="Times New Roman"/>
          <w:position w:val="2"/>
          <w:u w:val="single"/>
        </w:rPr>
        <w:tab/>
      </w:r>
      <w:r>
        <w:rPr>
          <w:rFonts w:ascii="Times New Roman"/>
          <w:position w:val="2"/>
        </w:rPr>
        <w:t xml:space="preserve">  </w:t>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t xml:space="preserve">                                </w:t>
      </w:r>
    </w:p>
    <w:p w14:paraId="0E2E4271" w14:textId="09948989" w:rsidR="00D85243" w:rsidRDefault="00265F2E" w:rsidP="00504851">
      <w:pPr>
        <w:pStyle w:val="BodyText"/>
        <w:tabs>
          <w:tab w:val="left" w:pos="2860"/>
          <w:tab w:val="left" w:pos="5750"/>
          <w:tab w:val="left" w:pos="7687"/>
        </w:tabs>
        <w:spacing w:before="155"/>
        <w:ind w:left="120"/>
        <w:rPr>
          <w:rFonts w:ascii="Times New Roman"/>
        </w:rPr>
      </w:pPr>
      <w:r>
        <w:rPr>
          <w:u w:val="single"/>
        </w:rPr>
        <w:tab/>
      </w:r>
      <w:r>
        <w:t xml:space="preserve"> </w:t>
      </w:r>
      <w:r>
        <w:rPr>
          <w:spacing w:val="-2"/>
        </w:rPr>
        <w:t xml:space="preserve">   </w:t>
      </w:r>
      <w:r>
        <w:rPr>
          <w:spacing w:val="-2"/>
          <w:u w:val="single"/>
        </w:rPr>
        <w:t xml:space="preserve">Provost </w:t>
      </w:r>
      <w:r w:rsidRPr="00265F2E">
        <w:rPr>
          <w:rFonts w:ascii="Times New Roman"/>
          <w:spacing w:val="20"/>
          <w:position w:val="2"/>
          <w:u w:val="single"/>
        </w:rPr>
        <w:t xml:space="preserve"> </w:t>
      </w:r>
      <w:r w:rsidRPr="00265F2E">
        <w:rPr>
          <w:rFonts w:ascii="Times New Roman"/>
          <w:position w:val="2"/>
          <w:u w:val="single"/>
        </w:rPr>
        <w:t xml:space="preserve"> </w:t>
      </w:r>
      <w:r w:rsidRPr="00265F2E">
        <w:rPr>
          <w:rFonts w:ascii="Times New Roman"/>
          <w:position w:val="2"/>
          <w:u w:val="single"/>
        </w:rPr>
        <w:tab/>
      </w:r>
      <w:r>
        <w:rPr>
          <w:rFonts w:ascii="Times New Roman"/>
          <w:position w:val="2"/>
        </w:rPr>
        <w:t xml:space="preserve">  </w:t>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r>
      <w:r>
        <w:rPr>
          <w:rFonts w:ascii="Times New Roman"/>
          <w:position w:val="2"/>
          <w:u w:val="single"/>
        </w:rPr>
        <w:softHyphen/>
        <w:t xml:space="preserve">                                </w:t>
      </w:r>
    </w:p>
    <w:sectPr w:rsidR="00D85243">
      <w:type w:val="continuous"/>
      <w:pgSz w:w="12240" w:h="15840"/>
      <w:pgMar w:top="680" w:right="6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35576"/>
    <w:multiLevelType w:val="hybridMultilevel"/>
    <w:tmpl w:val="C5E8DF88"/>
    <w:lvl w:ilvl="0" w:tplc="1C50854E">
      <w:start w:val="1"/>
      <w:numFmt w:val="decimal"/>
      <w:lvlText w:val="%1."/>
      <w:lvlJc w:val="left"/>
      <w:pPr>
        <w:ind w:left="479" w:hanging="361"/>
        <w:jc w:val="left"/>
      </w:pPr>
      <w:rPr>
        <w:rFonts w:ascii="Calibri" w:eastAsia="Calibri" w:hAnsi="Calibri" w:cs="Calibri" w:hint="default"/>
        <w:w w:val="100"/>
        <w:sz w:val="22"/>
        <w:szCs w:val="22"/>
      </w:rPr>
    </w:lvl>
    <w:lvl w:ilvl="1" w:tplc="A8122BB6">
      <w:numFmt w:val="bullet"/>
      <w:lvlText w:val="•"/>
      <w:lvlJc w:val="left"/>
      <w:pPr>
        <w:ind w:left="1532" w:hanging="361"/>
      </w:pPr>
      <w:rPr>
        <w:rFonts w:hint="default"/>
      </w:rPr>
    </w:lvl>
    <w:lvl w:ilvl="2" w:tplc="2D36DCFC">
      <w:numFmt w:val="bullet"/>
      <w:lvlText w:val="•"/>
      <w:lvlJc w:val="left"/>
      <w:pPr>
        <w:ind w:left="2584" w:hanging="361"/>
      </w:pPr>
      <w:rPr>
        <w:rFonts w:hint="default"/>
      </w:rPr>
    </w:lvl>
    <w:lvl w:ilvl="3" w:tplc="6FB87B54">
      <w:numFmt w:val="bullet"/>
      <w:lvlText w:val="•"/>
      <w:lvlJc w:val="left"/>
      <w:pPr>
        <w:ind w:left="3636" w:hanging="361"/>
      </w:pPr>
      <w:rPr>
        <w:rFonts w:hint="default"/>
      </w:rPr>
    </w:lvl>
    <w:lvl w:ilvl="4" w:tplc="CE46DC1E">
      <w:numFmt w:val="bullet"/>
      <w:lvlText w:val="•"/>
      <w:lvlJc w:val="left"/>
      <w:pPr>
        <w:ind w:left="4688" w:hanging="361"/>
      </w:pPr>
      <w:rPr>
        <w:rFonts w:hint="default"/>
      </w:rPr>
    </w:lvl>
    <w:lvl w:ilvl="5" w:tplc="0888A8BA">
      <w:numFmt w:val="bullet"/>
      <w:lvlText w:val="•"/>
      <w:lvlJc w:val="left"/>
      <w:pPr>
        <w:ind w:left="5740" w:hanging="361"/>
      </w:pPr>
      <w:rPr>
        <w:rFonts w:hint="default"/>
      </w:rPr>
    </w:lvl>
    <w:lvl w:ilvl="6" w:tplc="777AF24A">
      <w:numFmt w:val="bullet"/>
      <w:lvlText w:val="•"/>
      <w:lvlJc w:val="left"/>
      <w:pPr>
        <w:ind w:left="6792" w:hanging="361"/>
      </w:pPr>
      <w:rPr>
        <w:rFonts w:hint="default"/>
      </w:rPr>
    </w:lvl>
    <w:lvl w:ilvl="7" w:tplc="8E9EE2B6">
      <w:numFmt w:val="bullet"/>
      <w:lvlText w:val="•"/>
      <w:lvlJc w:val="left"/>
      <w:pPr>
        <w:ind w:left="7844" w:hanging="361"/>
      </w:pPr>
      <w:rPr>
        <w:rFonts w:hint="default"/>
      </w:rPr>
    </w:lvl>
    <w:lvl w:ilvl="8" w:tplc="13620B7A">
      <w:numFmt w:val="bullet"/>
      <w:lvlText w:val="•"/>
      <w:lvlJc w:val="left"/>
      <w:pPr>
        <w:ind w:left="8896" w:hanging="361"/>
      </w:pPr>
      <w:rPr>
        <w:rFonts w:hint="default"/>
      </w:rPr>
    </w:lvl>
  </w:abstractNum>
  <w:num w:numId="1" w16cid:durableId="101819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43"/>
    <w:rsid w:val="000272C6"/>
    <w:rsid w:val="00074192"/>
    <w:rsid w:val="00265F2E"/>
    <w:rsid w:val="00426772"/>
    <w:rsid w:val="00504851"/>
    <w:rsid w:val="005E0492"/>
    <w:rsid w:val="008E3FB4"/>
    <w:rsid w:val="00D85243"/>
    <w:rsid w:val="00DF40CA"/>
    <w:rsid w:val="00DF4849"/>
    <w:rsid w:val="00E76BB8"/>
    <w:rsid w:val="00F2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B281"/>
  <w15:docId w15:val="{23300300-D747-4C2A-96C6-4761A0B5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40CA"/>
    <w:rPr>
      <w:color w:val="0000FF" w:themeColor="hyperlink"/>
      <w:u w:val="single"/>
    </w:rPr>
  </w:style>
  <w:style w:type="character" w:customStyle="1" w:styleId="BodyTextChar">
    <w:name w:val="Body Text Char"/>
    <w:basedOn w:val="DefaultParagraphFont"/>
    <w:link w:val="BodyText"/>
    <w:uiPriority w:val="1"/>
    <w:rsid w:val="0007419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egan@un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1920</Characters>
  <Application>Microsoft Office Word</Application>
  <DocSecurity>0</DocSecurity>
  <Lines>68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Jacobson, Rebecca</dc:creator>
  <cp:lastModifiedBy>Bergee, Becca</cp:lastModifiedBy>
  <cp:revision>2</cp:revision>
  <dcterms:created xsi:type="dcterms:W3CDTF">2023-09-25T16:13:00Z</dcterms:created>
  <dcterms:modified xsi:type="dcterms:W3CDTF">2023-09-25T16:13:00Z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Acrobat PDFMaker 15 for Word</vt:lpwstr>
  </property>
  <property fmtid="{D5CDD505-2E9C-101B-9397-08002B2CF9AE}" pid="4" name="LastSaved">
    <vt:filetime>2019-09-06T00:00:00Z</vt:filetime>
  </property>
  <property fmtid="{D5CDD505-2E9C-101B-9397-08002B2CF9AE}" pid="5" name="GrammarlyDocumentId">
    <vt:lpwstr>f7af486b332175e0207f64bb6430ad8fdbcc8ab9f8cebdef338cda3e73138df9</vt:lpwstr>
  </property>
</Properties>
</file>