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CD131" w14:textId="76EE1067" w:rsidR="005E10A9" w:rsidRPr="009E12C7" w:rsidRDefault="005E10A9" w:rsidP="00767C83">
      <w:pPr>
        <w:spacing w:line="276" w:lineRule="auto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9E12C7">
        <w:rPr>
          <w:rFonts w:ascii="Arial" w:hAnsi="Arial" w:cs="Arial"/>
          <w:b/>
          <w:bCs/>
          <w:color w:val="000000" w:themeColor="text1"/>
          <w:sz w:val="32"/>
          <w:szCs w:val="32"/>
        </w:rPr>
        <w:t>Teaching Transformation and Development Academy</w:t>
      </w:r>
    </w:p>
    <w:p w14:paraId="122751A5" w14:textId="50B2ECDF" w:rsidR="001656A8" w:rsidRPr="009E12C7" w:rsidRDefault="000E283F" w:rsidP="002647E2">
      <w:pPr>
        <w:pStyle w:val="Heading1"/>
        <w:spacing w:after="720"/>
      </w:pPr>
      <w:r w:rsidRPr="009E12C7">
        <w:t>202</w:t>
      </w:r>
      <w:r w:rsidR="00434F6C" w:rsidRPr="009E12C7">
        <w:t>1</w:t>
      </w:r>
      <w:r w:rsidR="002647E2" w:rsidRPr="009E12C7">
        <w:t xml:space="preserve">: </w:t>
      </w:r>
      <w:r w:rsidR="00434F6C" w:rsidRPr="009E12C7">
        <w:t>A Year Dedicated to Excellence, Inclusivity, &amp; Access</w:t>
      </w:r>
      <w:r w:rsidR="002647E2" w:rsidRPr="009E12C7">
        <w:t xml:space="preserve"> </w:t>
      </w:r>
    </w:p>
    <w:p w14:paraId="3DE852AA" w14:textId="77777777" w:rsidR="00434F6C" w:rsidRPr="009E12C7" w:rsidRDefault="00434F6C" w:rsidP="00434F6C">
      <w:pPr>
        <w:spacing w:after="60" w:line="278" w:lineRule="auto"/>
        <w:ind w:left="360"/>
        <w:contextualSpacing/>
        <w:rPr>
          <w:rFonts w:ascii="Arial" w:hAnsi="Arial" w:cs="Arial"/>
        </w:rPr>
      </w:pPr>
      <w:r w:rsidRPr="009E12C7">
        <w:rPr>
          <w:rFonts w:ascii="Arial" w:hAnsi="Arial" w:cs="Arial"/>
        </w:rPr>
        <w:t xml:space="preserve">TTaDA provides system administration and support for UND’s academic technologies including: Blackboard, Zoom, YuJa, VoiceThread, Qualtrics, and more. Our team handled </w:t>
      </w:r>
      <w:r w:rsidRPr="009E12C7">
        <w:rPr>
          <w:rFonts w:ascii="Arial" w:hAnsi="Arial" w:cs="Arial"/>
          <w:b/>
          <w:bCs/>
        </w:rPr>
        <w:t>4940 tickets</w:t>
      </w:r>
      <w:r w:rsidRPr="009E12C7">
        <w:rPr>
          <w:rFonts w:ascii="Arial" w:hAnsi="Arial" w:cs="Arial"/>
        </w:rPr>
        <w:t>.</w:t>
      </w:r>
    </w:p>
    <w:p w14:paraId="7F0EDED1" w14:textId="787C9EFD" w:rsidR="000E283F" w:rsidRPr="009E12C7" w:rsidRDefault="00434F6C" w:rsidP="00434F6C">
      <w:pPr>
        <w:pStyle w:val="ListParagraph"/>
        <w:numPr>
          <w:ilvl w:val="0"/>
          <w:numId w:val="33"/>
        </w:numPr>
        <w:spacing w:line="278" w:lineRule="auto"/>
        <w:contextualSpacing/>
        <w:rPr>
          <w:rFonts w:ascii="Arial" w:hAnsi="Arial" w:cs="Arial"/>
          <w:sz w:val="24"/>
          <w:szCs w:val="24"/>
        </w:rPr>
      </w:pPr>
      <w:r w:rsidRPr="009E12C7">
        <w:rPr>
          <w:rFonts w:ascii="Arial" w:hAnsi="Arial" w:cs="Arial"/>
          <w:b/>
          <w:bCs/>
          <w:sz w:val="24"/>
          <w:szCs w:val="24"/>
        </w:rPr>
        <w:t>2716</w:t>
      </w:r>
      <w:r w:rsidR="000E283F" w:rsidRPr="009E12C7">
        <w:rPr>
          <w:rFonts w:ascii="Arial" w:hAnsi="Arial" w:cs="Arial"/>
          <w:b/>
          <w:bCs/>
          <w:sz w:val="24"/>
          <w:szCs w:val="24"/>
        </w:rPr>
        <w:t xml:space="preserve"> (</w:t>
      </w:r>
      <w:r w:rsidRPr="009E12C7">
        <w:rPr>
          <w:rFonts w:ascii="Arial" w:hAnsi="Arial" w:cs="Arial"/>
          <w:b/>
          <w:bCs/>
          <w:sz w:val="24"/>
          <w:szCs w:val="24"/>
        </w:rPr>
        <w:t>55</w:t>
      </w:r>
      <w:r w:rsidR="000E283F" w:rsidRPr="009E12C7">
        <w:rPr>
          <w:rFonts w:ascii="Arial" w:hAnsi="Arial" w:cs="Arial"/>
          <w:b/>
          <w:bCs/>
          <w:sz w:val="24"/>
          <w:szCs w:val="24"/>
        </w:rPr>
        <w:t>%):</w:t>
      </w:r>
      <w:r w:rsidR="000E283F" w:rsidRPr="009E12C7">
        <w:rPr>
          <w:rFonts w:ascii="Arial" w:hAnsi="Arial" w:cs="Arial"/>
          <w:sz w:val="24"/>
          <w:szCs w:val="24"/>
        </w:rPr>
        <w:t xml:space="preserve"> Blackboard Requests</w:t>
      </w:r>
    </w:p>
    <w:p w14:paraId="7886F38E" w14:textId="57B0898E" w:rsidR="000E283F" w:rsidRPr="009E12C7" w:rsidRDefault="00434F6C" w:rsidP="001A1C62">
      <w:pPr>
        <w:pStyle w:val="ListParagraph"/>
        <w:numPr>
          <w:ilvl w:val="0"/>
          <w:numId w:val="33"/>
        </w:numPr>
        <w:spacing w:line="278" w:lineRule="auto"/>
        <w:contextualSpacing/>
        <w:rPr>
          <w:rFonts w:ascii="Arial" w:hAnsi="Arial" w:cs="Arial"/>
          <w:sz w:val="24"/>
          <w:szCs w:val="24"/>
        </w:rPr>
      </w:pPr>
      <w:r w:rsidRPr="009E12C7">
        <w:rPr>
          <w:rFonts w:ascii="Arial" w:hAnsi="Arial" w:cs="Arial"/>
          <w:b/>
          <w:bCs/>
          <w:sz w:val="24"/>
          <w:szCs w:val="24"/>
        </w:rPr>
        <w:t>1087</w:t>
      </w:r>
      <w:r w:rsidR="000E283F" w:rsidRPr="009E12C7">
        <w:rPr>
          <w:rFonts w:ascii="Arial" w:hAnsi="Arial" w:cs="Arial"/>
          <w:b/>
          <w:bCs/>
          <w:sz w:val="24"/>
          <w:szCs w:val="24"/>
        </w:rPr>
        <w:t xml:space="preserve"> (</w:t>
      </w:r>
      <w:r w:rsidRPr="009E12C7">
        <w:rPr>
          <w:rFonts w:ascii="Arial" w:hAnsi="Arial" w:cs="Arial"/>
          <w:b/>
          <w:bCs/>
          <w:sz w:val="24"/>
          <w:szCs w:val="24"/>
        </w:rPr>
        <w:t>22</w:t>
      </w:r>
      <w:r w:rsidR="000E283F" w:rsidRPr="009E12C7">
        <w:rPr>
          <w:rFonts w:ascii="Arial" w:hAnsi="Arial" w:cs="Arial"/>
          <w:b/>
          <w:bCs/>
          <w:sz w:val="24"/>
          <w:szCs w:val="24"/>
        </w:rPr>
        <w:t>%):</w:t>
      </w:r>
      <w:r w:rsidR="000E283F" w:rsidRPr="009E12C7">
        <w:rPr>
          <w:rFonts w:ascii="Arial" w:hAnsi="Arial" w:cs="Arial"/>
          <w:sz w:val="24"/>
          <w:szCs w:val="24"/>
        </w:rPr>
        <w:t xml:space="preserve"> TTaDA General</w:t>
      </w:r>
    </w:p>
    <w:p w14:paraId="6C3A838C" w14:textId="6F4A1144" w:rsidR="000E283F" w:rsidRPr="009E12C7" w:rsidRDefault="00434F6C" w:rsidP="001A1C62">
      <w:pPr>
        <w:pStyle w:val="ListParagraph"/>
        <w:numPr>
          <w:ilvl w:val="0"/>
          <w:numId w:val="33"/>
        </w:numPr>
        <w:spacing w:line="278" w:lineRule="auto"/>
        <w:contextualSpacing/>
        <w:rPr>
          <w:rFonts w:ascii="Arial" w:hAnsi="Arial" w:cs="Arial"/>
          <w:sz w:val="24"/>
          <w:szCs w:val="24"/>
        </w:rPr>
      </w:pPr>
      <w:r w:rsidRPr="009E12C7">
        <w:rPr>
          <w:rFonts w:ascii="Arial" w:hAnsi="Arial" w:cs="Arial"/>
          <w:b/>
          <w:bCs/>
          <w:sz w:val="24"/>
          <w:szCs w:val="24"/>
        </w:rPr>
        <w:t>526</w:t>
      </w:r>
      <w:r w:rsidR="000E283F" w:rsidRPr="009E12C7">
        <w:rPr>
          <w:rFonts w:ascii="Arial" w:hAnsi="Arial" w:cs="Arial"/>
          <w:b/>
          <w:bCs/>
          <w:sz w:val="24"/>
          <w:szCs w:val="24"/>
        </w:rPr>
        <w:t xml:space="preserve"> (</w:t>
      </w:r>
      <w:r w:rsidRPr="009E12C7">
        <w:rPr>
          <w:rFonts w:ascii="Arial" w:hAnsi="Arial" w:cs="Arial"/>
          <w:b/>
          <w:bCs/>
          <w:sz w:val="24"/>
          <w:szCs w:val="24"/>
        </w:rPr>
        <w:t>11</w:t>
      </w:r>
      <w:r w:rsidR="000E283F" w:rsidRPr="009E12C7">
        <w:rPr>
          <w:rFonts w:ascii="Arial" w:hAnsi="Arial" w:cs="Arial"/>
          <w:b/>
          <w:bCs/>
          <w:sz w:val="24"/>
          <w:szCs w:val="24"/>
        </w:rPr>
        <w:t>%):</w:t>
      </w:r>
      <w:r w:rsidR="000E283F" w:rsidRPr="009E12C7">
        <w:rPr>
          <w:rFonts w:ascii="Arial" w:hAnsi="Arial" w:cs="Arial"/>
          <w:sz w:val="24"/>
          <w:szCs w:val="24"/>
        </w:rPr>
        <w:t xml:space="preserve"> Blackboard Administration</w:t>
      </w:r>
    </w:p>
    <w:p w14:paraId="1BD58088" w14:textId="1A7F1F10" w:rsidR="000E283F" w:rsidRPr="009E12C7" w:rsidRDefault="00434F6C" w:rsidP="001A1C62">
      <w:pPr>
        <w:pStyle w:val="ListParagraph"/>
        <w:numPr>
          <w:ilvl w:val="0"/>
          <w:numId w:val="33"/>
        </w:numPr>
        <w:spacing w:line="278" w:lineRule="auto"/>
        <w:contextualSpacing/>
        <w:rPr>
          <w:rFonts w:ascii="Arial" w:hAnsi="Arial" w:cs="Arial"/>
          <w:sz w:val="24"/>
          <w:szCs w:val="24"/>
        </w:rPr>
      </w:pPr>
      <w:r w:rsidRPr="009E12C7">
        <w:rPr>
          <w:rFonts w:ascii="Arial" w:hAnsi="Arial" w:cs="Arial"/>
          <w:b/>
          <w:bCs/>
          <w:sz w:val="24"/>
          <w:szCs w:val="24"/>
        </w:rPr>
        <w:t>221</w:t>
      </w:r>
      <w:r w:rsidR="000E283F" w:rsidRPr="009E12C7">
        <w:rPr>
          <w:rFonts w:ascii="Arial" w:hAnsi="Arial" w:cs="Arial"/>
          <w:b/>
          <w:bCs/>
          <w:sz w:val="24"/>
          <w:szCs w:val="24"/>
        </w:rPr>
        <w:t xml:space="preserve"> (</w:t>
      </w:r>
      <w:r w:rsidRPr="009E12C7">
        <w:rPr>
          <w:rFonts w:ascii="Arial" w:hAnsi="Arial" w:cs="Arial"/>
          <w:b/>
          <w:bCs/>
          <w:sz w:val="24"/>
          <w:szCs w:val="24"/>
        </w:rPr>
        <w:t>4</w:t>
      </w:r>
      <w:r w:rsidR="000E283F" w:rsidRPr="009E12C7">
        <w:rPr>
          <w:rFonts w:ascii="Arial" w:hAnsi="Arial" w:cs="Arial"/>
          <w:b/>
          <w:bCs/>
          <w:sz w:val="24"/>
          <w:szCs w:val="24"/>
        </w:rPr>
        <w:t>%):</w:t>
      </w:r>
      <w:r w:rsidR="000E283F" w:rsidRPr="009E12C7">
        <w:rPr>
          <w:rFonts w:ascii="Arial" w:hAnsi="Arial" w:cs="Arial"/>
          <w:sz w:val="24"/>
          <w:szCs w:val="24"/>
        </w:rPr>
        <w:t xml:space="preserve"> Zoom</w:t>
      </w:r>
    </w:p>
    <w:p w14:paraId="68B09FD2" w14:textId="658CEC93" w:rsidR="000E283F" w:rsidRPr="009E12C7" w:rsidRDefault="00434F6C" w:rsidP="001A1C62">
      <w:pPr>
        <w:pStyle w:val="ListParagraph"/>
        <w:numPr>
          <w:ilvl w:val="0"/>
          <w:numId w:val="33"/>
        </w:numPr>
        <w:spacing w:line="278" w:lineRule="auto"/>
        <w:contextualSpacing/>
        <w:rPr>
          <w:rFonts w:ascii="Arial" w:hAnsi="Arial" w:cs="Arial"/>
          <w:sz w:val="24"/>
          <w:szCs w:val="24"/>
        </w:rPr>
      </w:pPr>
      <w:r w:rsidRPr="009E12C7">
        <w:rPr>
          <w:rFonts w:ascii="Arial" w:hAnsi="Arial" w:cs="Arial"/>
          <w:b/>
          <w:bCs/>
          <w:sz w:val="24"/>
          <w:szCs w:val="24"/>
        </w:rPr>
        <w:t>137</w:t>
      </w:r>
      <w:r w:rsidR="000E283F" w:rsidRPr="009E12C7">
        <w:rPr>
          <w:rFonts w:ascii="Arial" w:hAnsi="Arial" w:cs="Arial"/>
          <w:b/>
          <w:bCs/>
          <w:sz w:val="24"/>
          <w:szCs w:val="24"/>
        </w:rPr>
        <w:t xml:space="preserve"> (</w:t>
      </w:r>
      <w:r w:rsidRPr="009E12C7">
        <w:rPr>
          <w:rFonts w:ascii="Arial" w:hAnsi="Arial" w:cs="Arial"/>
          <w:b/>
          <w:bCs/>
          <w:sz w:val="24"/>
          <w:szCs w:val="24"/>
        </w:rPr>
        <w:t>3</w:t>
      </w:r>
      <w:r w:rsidR="000E283F" w:rsidRPr="009E12C7">
        <w:rPr>
          <w:rFonts w:ascii="Arial" w:hAnsi="Arial" w:cs="Arial"/>
          <w:b/>
          <w:bCs/>
          <w:sz w:val="24"/>
          <w:szCs w:val="24"/>
        </w:rPr>
        <w:t>%):</w:t>
      </w:r>
      <w:r w:rsidR="000E283F" w:rsidRPr="009E12C7">
        <w:rPr>
          <w:rFonts w:ascii="Arial" w:hAnsi="Arial" w:cs="Arial"/>
          <w:sz w:val="24"/>
          <w:szCs w:val="24"/>
        </w:rPr>
        <w:t xml:space="preserve"> Proctoring</w:t>
      </w:r>
    </w:p>
    <w:p w14:paraId="72840932" w14:textId="2BA98566" w:rsidR="00434F6C" w:rsidRPr="009E12C7" w:rsidRDefault="00434F6C" w:rsidP="00434F6C">
      <w:pPr>
        <w:pStyle w:val="ListParagraph"/>
        <w:numPr>
          <w:ilvl w:val="0"/>
          <w:numId w:val="33"/>
        </w:numPr>
        <w:spacing w:line="278" w:lineRule="auto"/>
        <w:contextualSpacing/>
        <w:rPr>
          <w:rFonts w:ascii="Arial" w:hAnsi="Arial" w:cs="Arial"/>
          <w:sz w:val="24"/>
          <w:szCs w:val="24"/>
        </w:rPr>
      </w:pPr>
      <w:r w:rsidRPr="009E12C7">
        <w:rPr>
          <w:rFonts w:ascii="Arial" w:hAnsi="Arial" w:cs="Arial"/>
          <w:b/>
          <w:bCs/>
          <w:sz w:val="24"/>
          <w:szCs w:val="24"/>
        </w:rPr>
        <w:t>129</w:t>
      </w:r>
      <w:r w:rsidR="000E283F" w:rsidRPr="009E12C7">
        <w:rPr>
          <w:rFonts w:ascii="Arial" w:hAnsi="Arial" w:cs="Arial"/>
          <w:b/>
          <w:bCs/>
          <w:sz w:val="24"/>
          <w:szCs w:val="24"/>
        </w:rPr>
        <w:t xml:space="preserve"> (</w:t>
      </w:r>
      <w:r w:rsidRPr="009E12C7">
        <w:rPr>
          <w:rFonts w:ascii="Arial" w:hAnsi="Arial" w:cs="Arial"/>
          <w:b/>
          <w:bCs/>
          <w:sz w:val="24"/>
          <w:szCs w:val="24"/>
        </w:rPr>
        <w:t>3</w:t>
      </w:r>
      <w:r w:rsidR="000E283F" w:rsidRPr="009E12C7">
        <w:rPr>
          <w:rFonts w:ascii="Arial" w:hAnsi="Arial" w:cs="Arial"/>
          <w:b/>
          <w:bCs/>
          <w:sz w:val="24"/>
          <w:szCs w:val="24"/>
        </w:rPr>
        <w:t>%):</w:t>
      </w:r>
      <w:r w:rsidR="000E283F" w:rsidRPr="009E12C7">
        <w:rPr>
          <w:rFonts w:ascii="Arial" w:hAnsi="Arial" w:cs="Arial"/>
          <w:sz w:val="24"/>
          <w:szCs w:val="24"/>
        </w:rPr>
        <w:t xml:space="preserve"> </w:t>
      </w:r>
      <w:r w:rsidRPr="009E12C7">
        <w:rPr>
          <w:rFonts w:ascii="Arial" w:hAnsi="Arial" w:cs="Arial"/>
          <w:sz w:val="24"/>
          <w:szCs w:val="24"/>
        </w:rPr>
        <w:t>YuJa</w:t>
      </w:r>
    </w:p>
    <w:p w14:paraId="6E3FDE2D" w14:textId="77777777" w:rsidR="00434F6C" w:rsidRPr="009E12C7" w:rsidRDefault="00434F6C" w:rsidP="001A1C62">
      <w:pPr>
        <w:pStyle w:val="ListParagraph"/>
        <w:numPr>
          <w:ilvl w:val="0"/>
          <w:numId w:val="33"/>
        </w:numPr>
        <w:spacing w:after="60" w:line="278" w:lineRule="auto"/>
        <w:contextualSpacing/>
        <w:rPr>
          <w:rFonts w:ascii="Arial" w:hAnsi="Arial" w:cs="Arial"/>
          <w:sz w:val="24"/>
          <w:szCs w:val="24"/>
        </w:rPr>
      </w:pPr>
      <w:r w:rsidRPr="009E12C7">
        <w:rPr>
          <w:rFonts w:ascii="Arial" w:hAnsi="Arial" w:cs="Arial"/>
          <w:b/>
          <w:bCs/>
          <w:sz w:val="24"/>
          <w:szCs w:val="24"/>
        </w:rPr>
        <w:t>83</w:t>
      </w:r>
      <w:r w:rsidR="000E283F" w:rsidRPr="009E12C7">
        <w:rPr>
          <w:rFonts w:ascii="Arial" w:hAnsi="Arial" w:cs="Arial"/>
          <w:b/>
          <w:bCs/>
          <w:sz w:val="24"/>
          <w:szCs w:val="24"/>
        </w:rPr>
        <w:t xml:space="preserve"> (2%):</w:t>
      </w:r>
      <w:r w:rsidR="000E283F" w:rsidRPr="009E12C7">
        <w:rPr>
          <w:rFonts w:ascii="Arial" w:hAnsi="Arial" w:cs="Arial"/>
          <w:sz w:val="24"/>
          <w:szCs w:val="24"/>
        </w:rPr>
        <w:t xml:space="preserve"> </w:t>
      </w:r>
      <w:r w:rsidRPr="009E12C7">
        <w:rPr>
          <w:rFonts w:ascii="Arial" w:hAnsi="Arial" w:cs="Arial"/>
          <w:sz w:val="24"/>
          <w:szCs w:val="24"/>
        </w:rPr>
        <w:t>Instructional Design</w:t>
      </w:r>
    </w:p>
    <w:p w14:paraId="492AB05B" w14:textId="7C64259C" w:rsidR="000E283F" w:rsidRPr="009E12C7" w:rsidRDefault="00434F6C" w:rsidP="00434F6C">
      <w:pPr>
        <w:pStyle w:val="ListParagraph"/>
        <w:numPr>
          <w:ilvl w:val="0"/>
          <w:numId w:val="33"/>
        </w:numPr>
        <w:spacing w:after="520" w:line="278" w:lineRule="auto"/>
        <w:contextualSpacing/>
        <w:rPr>
          <w:rFonts w:ascii="Arial" w:hAnsi="Arial" w:cs="Arial"/>
          <w:sz w:val="24"/>
          <w:szCs w:val="24"/>
        </w:rPr>
      </w:pPr>
      <w:r w:rsidRPr="009E12C7">
        <w:rPr>
          <w:rFonts w:ascii="Arial" w:hAnsi="Arial" w:cs="Arial"/>
          <w:b/>
          <w:bCs/>
          <w:sz w:val="24"/>
          <w:szCs w:val="24"/>
        </w:rPr>
        <w:t>41 (0%):</w:t>
      </w:r>
      <w:r w:rsidRPr="009E12C7">
        <w:rPr>
          <w:rFonts w:ascii="Arial" w:hAnsi="Arial" w:cs="Arial"/>
          <w:sz w:val="24"/>
          <w:szCs w:val="24"/>
        </w:rPr>
        <w:t xml:space="preserve"> </w:t>
      </w:r>
      <w:r w:rsidR="000E283F" w:rsidRPr="009E12C7">
        <w:rPr>
          <w:rFonts w:ascii="Arial" w:hAnsi="Arial" w:cs="Arial"/>
          <w:sz w:val="24"/>
          <w:szCs w:val="24"/>
        </w:rPr>
        <w:t xml:space="preserve">Other (Qualtrics, </w:t>
      </w:r>
      <w:r w:rsidRPr="009E12C7">
        <w:rPr>
          <w:rFonts w:ascii="Arial" w:hAnsi="Arial" w:cs="Arial"/>
          <w:sz w:val="24"/>
          <w:szCs w:val="24"/>
        </w:rPr>
        <w:t>SYL</w:t>
      </w:r>
      <w:r w:rsidR="000E283F" w:rsidRPr="009E12C7">
        <w:rPr>
          <w:rFonts w:ascii="Arial" w:hAnsi="Arial" w:cs="Arial"/>
          <w:sz w:val="24"/>
          <w:szCs w:val="24"/>
        </w:rPr>
        <w:t>, etc.)</w:t>
      </w:r>
    </w:p>
    <w:p w14:paraId="31A39D05" w14:textId="77777777" w:rsidR="00434F6C" w:rsidRPr="009E12C7" w:rsidRDefault="00434F6C" w:rsidP="00434F6C">
      <w:pPr>
        <w:spacing w:after="60" w:line="276" w:lineRule="auto"/>
        <w:rPr>
          <w:rFonts w:ascii="Arial" w:hAnsi="Arial" w:cs="Arial"/>
        </w:rPr>
      </w:pPr>
      <w:r w:rsidRPr="009E12C7">
        <w:rPr>
          <w:rFonts w:ascii="Arial" w:hAnsi="Arial" w:cs="Arial"/>
        </w:rPr>
        <w:t xml:space="preserve">Demonstrated our commitment to creating accessible and more inclusive digital learning content by participating as part of the North Dakota University System in the </w:t>
      </w:r>
      <w:r w:rsidRPr="009E12C7">
        <w:rPr>
          <w:rFonts w:ascii="Arial" w:hAnsi="Arial" w:cs="Arial"/>
          <w:b/>
          <w:bCs/>
        </w:rPr>
        <w:t>2nd Annual</w:t>
      </w:r>
      <w:r w:rsidRPr="009E12C7">
        <w:rPr>
          <w:rFonts w:ascii="Arial" w:hAnsi="Arial" w:cs="Arial"/>
        </w:rPr>
        <w:t xml:space="preserve"> Blackboard Ally Fix Your Content Day in conjunction with Global Accessibility Awareness Day (GAAD). </w:t>
      </w:r>
    </w:p>
    <w:p w14:paraId="59F8520B" w14:textId="65499354" w:rsidR="00434F6C" w:rsidRPr="009E12C7" w:rsidRDefault="00434F6C" w:rsidP="00434F6C">
      <w:pPr>
        <w:pStyle w:val="ListParagraph"/>
        <w:numPr>
          <w:ilvl w:val="0"/>
          <w:numId w:val="42"/>
        </w:numPr>
        <w:spacing w:after="520" w:line="276" w:lineRule="auto"/>
        <w:rPr>
          <w:rFonts w:ascii="Arial" w:hAnsi="Arial" w:cs="Arial"/>
          <w:b/>
          <w:bCs/>
          <w:sz w:val="24"/>
          <w:szCs w:val="24"/>
        </w:rPr>
      </w:pPr>
      <w:r w:rsidRPr="009E12C7">
        <w:rPr>
          <w:rFonts w:ascii="Arial" w:hAnsi="Arial" w:cs="Arial"/>
          <w:b/>
          <w:bCs/>
          <w:sz w:val="24"/>
          <w:szCs w:val="24"/>
        </w:rPr>
        <w:t>NDUS finished 47th overall out of 116 institutions participating with 489 content fixes.</w:t>
      </w:r>
    </w:p>
    <w:p w14:paraId="5A9A20A2" w14:textId="6EB34415" w:rsidR="00434F6C" w:rsidRPr="009E12C7" w:rsidRDefault="00434F6C" w:rsidP="001A1C62">
      <w:pPr>
        <w:spacing w:after="60" w:line="276" w:lineRule="auto"/>
        <w:rPr>
          <w:rFonts w:ascii="Arial" w:hAnsi="Arial" w:cs="Arial"/>
        </w:rPr>
      </w:pPr>
      <w:r w:rsidRPr="009E12C7">
        <w:rPr>
          <w:rFonts w:ascii="Arial" w:hAnsi="Arial" w:cs="Arial"/>
        </w:rPr>
        <w:t xml:space="preserve">Instructional Designers had over </w:t>
      </w:r>
      <w:r w:rsidRPr="009E12C7">
        <w:rPr>
          <w:rFonts w:ascii="Arial" w:hAnsi="Arial" w:cs="Arial"/>
          <w:b/>
          <w:bCs/>
        </w:rPr>
        <w:t>400 consultations</w:t>
      </w:r>
      <w:r w:rsidRPr="009E12C7">
        <w:rPr>
          <w:rFonts w:ascii="Arial" w:hAnsi="Arial" w:cs="Arial"/>
        </w:rPr>
        <w:t xml:space="preserve"> through one-on-one meetings, department workshops, Zoom/Teams sessions, and phone calls. They worked with faculty from </w:t>
      </w:r>
      <w:r w:rsidRPr="009E12C7">
        <w:rPr>
          <w:rFonts w:ascii="Arial" w:hAnsi="Arial" w:cs="Arial"/>
          <w:b/>
          <w:bCs/>
        </w:rPr>
        <w:t>6 different</w:t>
      </w:r>
      <w:r w:rsidRPr="009E12C7">
        <w:rPr>
          <w:rFonts w:ascii="Arial" w:hAnsi="Arial" w:cs="Arial"/>
        </w:rPr>
        <w:t xml:space="preserve"> </w:t>
      </w:r>
      <w:r w:rsidRPr="004500DD">
        <w:rPr>
          <w:rFonts w:ascii="Arial" w:hAnsi="Arial" w:cs="Arial"/>
          <w:b/>
          <w:bCs/>
        </w:rPr>
        <w:t>colleges</w:t>
      </w:r>
      <w:r w:rsidRPr="009E12C7">
        <w:rPr>
          <w:rFonts w:ascii="Arial" w:hAnsi="Arial" w:cs="Arial"/>
        </w:rPr>
        <w:t xml:space="preserve"> to develop and review </w:t>
      </w:r>
      <w:r w:rsidRPr="009E12C7">
        <w:rPr>
          <w:rFonts w:ascii="Arial" w:hAnsi="Arial" w:cs="Arial"/>
          <w:b/>
          <w:bCs/>
        </w:rPr>
        <w:t>68 HyFlex</w:t>
      </w:r>
      <w:r w:rsidRPr="009E12C7">
        <w:rPr>
          <w:rFonts w:ascii="Arial" w:hAnsi="Arial" w:cs="Arial"/>
        </w:rPr>
        <w:t xml:space="preserve"> and </w:t>
      </w:r>
      <w:r w:rsidRPr="009E12C7">
        <w:rPr>
          <w:rFonts w:ascii="Arial" w:hAnsi="Arial" w:cs="Arial"/>
          <w:b/>
          <w:bCs/>
        </w:rPr>
        <w:t>29 new online courses</w:t>
      </w:r>
      <w:r w:rsidRPr="009E12C7">
        <w:rPr>
          <w:rFonts w:ascii="Arial" w:hAnsi="Arial" w:cs="Arial"/>
        </w:rPr>
        <w:t xml:space="preserve">. Additionally, the Instructional Design team: </w:t>
      </w:r>
    </w:p>
    <w:p w14:paraId="46661F37" w14:textId="7512C73B" w:rsidR="00434F6C" w:rsidRPr="009E12C7" w:rsidRDefault="00434F6C" w:rsidP="00434F6C">
      <w:pPr>
        <w:pStyle w:val="ListParagraph"/>
        <w:numPr>
          <w:ilvl w:val="0"/>
          <w:numId w:val="42"/>
        </w:numPr>
        <w:spacing w:line="276" w:lineRule="auto"/>
        <w:rPr>
          <w:rFonts w:ascii="Arial" w:hAnsi="Arial" w:cs="Arial"/>
          <w:sz w:val="24"/>
          <w:szCs w:val="24"/>
        </w:rPr>
      </w:pPr>
      <w:r w:rsidRPr="009E12C7">
        <w:rPr>
          <w:rFonts w:ascii="Arial" w:hAnsi="Arial" w:cs="Arial"/>
          <w:sz w:val="24"/>
          <w:szCs w:val="24"/>
        </w:rPr>
        <w:t xml:space="preserve">launched </w:t>
      </w:r>
      <w:r w:rsidRPr="009E12C7">
        <w:rPr>
          <w:rFonts w:ascii="Arial" w:hAnsi="Arial" w:cs="Arial"/>
          <w:b/>
          <w:bCs/>
          <w:sz w:val="24"/>
          <w:szCs w:val="24"/>
        </w:rPr>
        <w:t>1 self-paced workshop</w:t>
      </w:r>
      <w:r w:rsidRPr="009E12C7">
        <w:rPr>
          <w:rFonts w:ascii="Arial" w:hAnsi="Arial" w:cs="Arial"/>
          <w:sz w:val="24"/>
          <w:szCs w:val="24"/>
        </w:rPr>
        <w:t xml:space="preserve"> (Blackboard: Getting Started) </w:t>
      </w:r>
    </w:p>
    <w:p w14:paraId="5F56BBB3" w14:textId="6D85C88D" w:rsidR="00434F6C" w:rsidRPr="009E12C7" w:rsidRDefault="00434F6C" w:rsidP="00434F6C">
      <w:pPr>
        <w:pStyle w:val="ListParagraph"/>
        <w:numPr>
          <w:ilvl w:val="0"/>
          <w:numId w:val="42"/>
        </w:numPr>
        <w:spacing w:line="276" w:lineRule="auto"/>
        <w:rPr>
          <w:rFonts w:ascii="Arial" w:hAnsi="Arial" w:cs="Arial"/>
          <w:sz w:val="24"/>
          <w:szCs w:val="24"/>
        </w:rPr>
      </w:pPr>
      <w:r w:rsidRPr="009E12C7">
        <w:rPr>
          <w:rFonts w:ascii="Arial" w:hAnsi="Arial" w:cs="Arial"/>
          <w:sz w:val="24"/>
          <w:szCs w:val="24"/>
        </w:rPr>
        <w:t xml:space="preserve">added </w:t>
      </w:r>
      <w:r w:rsidRPr="009E12C7">
        <w:rPr>
          <w:rFonts w:ascii="Arial" w:hAnsi="Arial" w:cs="Arial"/>
          <w:b/>
          <w:bCs/>
          <w:sz w:val="24"/>
          <w:szCs w:val="24"/>
        </w:rPr>
        <w:t>5 new modules</w:t>
      </w:r>
      <w:r w:rsidRPr="009E12C7">
        <w:rPr>
          <w:rFonts w:ascii="Arial" w:hAnsi="Arial" w:cs="Arial"/>
          <w:sz w:val="24"/>
          <w:szCs w:val="24"/>
        </w:rPr>
        <w:t xml:space="preserve"> to the Best Practices in Online Course Development site </w:t>
      </w:r>
    </w:p>
    <w:p w14:paraId="48B9B21B" w14:textId="00664002" w:rsidR="00434F6C" w:rsidRPr="009E12C7" w:rsidRDefault="00434F6C" w:rsidP="00434F6C">
      <w:pPr>
        <w:pStyle w:val="ListParagraph"/>
        <w:numPr>
          <w:ilvl w:val="0"/>
          <w:numId w:val="42"/>
        </w:numPr>
        <w:spacing w:line="276" w:lineRule="auto"/>
        <w:rPr>
          <w:rFonts w:ascii="Arial" w:hAnsi="Arial" w:cs="Arial"/>
          <w:sz w:val="24"/>
          <w:szCs w:val="24"/>
        </w:rPr>
      </w:pPr>
      <w:r w:rsidRPr="009E12C7">
        <w:rPr>
          <w:rFonts w:ascii="Arial" w:hAnsi="Arial" w:cs="Arial"/>
          <w:sz w:val="24"/>
          <w:szCs w:val="24"/>
        </w:rPr>
        <w:t xml:space="preserve">developed </w:t>
      </w:r>
      <w:r w:rsidRPr="009E12C7">
        <w:rPr>
          <w:rFonts w:ascii="Arial" w:hAnsi="Arial" w:cs="Arial"/>
          <w:b/>
          <w:bCs/>
          <w:sz w:val="24"/>
          <w:szCs w:val="24"/>
        </w:rPr>
        <w:t>4 interactive guides</w:t>
      </w:r>
      <w:r w:rsidRPr="009E12C7">
        <w:rPr>
          <w:rFonts w:ascii="Arial" w:hAnsi="Arial" w:cs="Arial"/>
          <w:sz w:val="24"/>
          <w:szCs w:val="24"/>
        </w:rPr>
        <w:t xml:space="preserve"> for faculty and students in Articulate </w:t>
      </w:r>
    </w:p>
    <w:p w14:paraId="0B69D5F6" w14:textId="1DC9C185" w:rsidR="00434F6C" w:rsidRPr="00113636" w:rsidRDefault="00434F6C" w:rsidP="00113636">
      <w:pPr>
        <w:pStyle w:val="ListParagraph"/>
        <w:numPr>
          <w:ilvl w:val="0"/>
          <w:numId w:val="42"/>
        </w:numPr>
        <w:spacing w:after="520" w:line="276" w:lineRule="auto"/>
        <w:rPr>
          <w:rFonts w:ascii="Arial" w:hAnsi="Arial" w:cs="Arial"/>
          <w:sz w:val="24"/>
          <w:szCs w:val="24"/>
        </w:rPr>
      </w:pPr>
      <w:r w:rsidRPr="009E12C7">
        <w:rPr>
          <w:rFonts w:ascii="Arial" w:hAnsi="Arial" w:cs="Arial"/>
          <w:sz w:val="24"/>
          <w:szCs w:val="24"/>
        </w:rPr>
        <w:t xml:space="preserve">built </w:t>
      </w:r>
      <w:r w:rsidRPr="009E12C7">
        <w:rPr>
          <w:rFonts w:ascii="Arial" w:hAnsi="Arial" w:cs="Arial"/>
          <w:b/>
          <w:bCs/>
          <w:sz w:val="24"/>
          <w:szCs w:val="24"/>
        </w:rPr>
        <w:t>8 Counseling</w:t>
      </w:r>
      <w:r w:rsidRPr="009E12C7">
        <w:rPr>
          <w:rFonts w:ascii="Arial" w:hAnsi="Arial" w:cs="Arial"/>
          <w:sz w:val="24"/>
          <w:szCs w:val="24"/>
        </w:rPr>
        <w:t xml:space="preserve"> and </w:t>
      </w:r>
      <w:r w:rsidRPr="009E12C7">
        <w:rPr>
          <w:rFonts w:ascii="Arial" w:hAnsi="Arial" w:cs="Arial"/>
          <w:b/>
          <w:bCs/>
          <w:sz w:val="24"/>
          <w:szCs w:val="24"/>
        </w:rPr>
        <w:t>2 SPED courses</w:t>
      </w:r>
      <w:r w:rsidRPr="009E12C7">
        <w:rPr>
          <w:rFonts w:ascii="Arial" w:hAnsi="Arial" w:cs="Arial"/>
          <w:sz w:val="24"/>
          <w:szCs w:val="24"/>
        </w:rPr>
        <w:t xml:space="preserve"> in Blackboard and </w:t>
      </w:r>
      <w:r w:rsidRPr="009E12C7">
        <w:rPr>
          <w:rFonts w:ascii="Arial" w:hAnsi="Arial" w:cs="Arial"/>
          <w:b/>
          <w:bCs/>
          <w:sz w:val="24"/>
          <w:szCs w:val="24"/>
        </w:rPr>
        <w:t>1 SAMHSA Grant Funded course</w:t>
      </w:r>
      <w:r w:rsidRPr="009E12C7">
        <w:rPr>
          <w:rFonts w:ascii="Arial" w:hAnsi="Arial" w:cs="Arial"/>
          <w:sz w:val="24"/>
          <w:szCs w:val="24"/>
        </w:rPr>
        <w:t xml:space="preserve"> in HealtheKnowledge (Moodle)/Articulate (2 additional SAMHSA courses are in development)</w:t>
      </w:r>
    </w:p>
    <w:p w14:paraId="37A70C0A" w14:textId="7A84B1B7" w:rsidR="004E14DE" w:rsidRPr="009E12C7" w:rsidRDefault="001A4B77" w:rsidP="001A4B77">
      <w:pPr>
        <w:spacing w:after="520" w:line="276" w:lineRule="auto"/>
        <w:rPr>
          <w:rFonts w:ascii="Arial" w:hAnsi="Arial" w:cs="Arial"/>
          <w:color w:val="000000" w:themeColor="text1"/>
        </w:rPr>
      </w:pPr>
      <w:r w:rsidRPr="009E12C7">
        <w:rPr>
          <w:rFonts w:ascii="Arial" w:hAnsi="Arial" w:cs="Arial"/>
          <w:b/>
          <w:bCs/>
        </w:rPr>
        <w:lastRenderedPageBreak/>
        <w:t>62 recording sessions</w:t>
      </w:r>
      <w:r w:rsidRPr="009E12C7">
        <w:rPr>
          <w:rFonts w:ascii="Arial" w:hAnsi="Arial" w:cs="Arial"/>
        </w:rPr>
        <w:t xml:space="preserve"> scheduled in the Digital Media Studio by </w:t>
      </w:r>
      <w:r w:rsidRPr="009E12C7">
        <w:rPr>
          <w:rFonts w:ascii="Arial" w:hAnsi="Arial" w:cs="Arial"/>
          <w:b/>
          <w:bCs/>
        </w:rPr>
        <w:t>33 individual faculty</w:t>
      </w:r>
      <w:r w:rsidRPr="009E12C7">
        <w:rPr>
          <w:rFonts w:ascii="Arial" w:hAnsi="Arial" w:cs="Arial"/>
        </w:rPr>
        <w:t xml:space="preserve">. There were </w:t>
      </w:r>
      <w:r w:rsidRPr="009E12C7">
        <w:rPr>
          <w:rFonts w:ascii="Arial" w:hAnsi="Arial" w:cs="Arial"/>
          <w:b/>
          <w:bCs/>
        </w:rPr>
        <w:t>180 videos recorded</w:t>
      </w:r>
      <w:r w:rsidRPr="009E12C7">
        <w:rPr>
          <w:rFonts w:ascii="Arial" w:hAnsi="Arial" w:cs="Arial"/>
        </w:rPr>
        <w:t xml:space="preserve">. This was a </w:t>
      </w:r>
      <w:r w:rsidRPr="009E12C7">
        <w:rPr>
          <w:rFonts w:ascii="Arial" w:hAnsi="Arial" w:cs="Arial"/>
          <w:b/>
          <w:bCs/>
        </w:rPr>
        <w:t>32% increase</w:t>
      </w:r>
      <w:r w:rsidRPr="009E12C7">
        <w:rPr>
          <w:rFonts w:ascii="Arial" w:hAnsi="Arial" w:cs="Arial"/>
        </w:rPr>
        <w:t xml:space="preserve"> in the number of recording sessions and a </w:t>
      </w:r>
      <w:r w:rsidRPr="009E12C7">
        <w:rPr>
          <w:rFonts w:ascii="Arial" w:hAnsi="Arial" w:cs="Arial"/>
          <w:b/>
          <w:bCs/>
        </w:rPr>
        <w:t>67% increase</w:t>
      </w:r>
      <w:r w:rsidRPr="009E12C7">
        <w:rPr>
          <w:rFonts w:ascii="Arial" w:hAnsi="Arial" w:cs="Arial"/>
        </w:rPr>
        <w:t xml:space="preserve"> in the number of videos recorded in 2020.</w:t>
      </w:r>
    </w:p>
    <w:p w14:paraId="58BC8B55" w14:textId="4FCEBC84" w:rsidR="002C418D" w:rsidRPr="009E12C7" w:rsidRDefault="001A4B77" w:rsidP="001A1C62">
      <w:pPr>
        <w:spacing w:after="520" w:line="276" w:lineRule="auto"/>
        <w:rPr>
          <w:rFonts w:ascii="Arial" w:eastAsia="Times New Roman" w:hAnsi="Arial" w:cs="Arial"/>
          <w:color w:val="000000" w:themeColor="text1"/>
        </w:rPr>
      </w:pPr>
      <w:r w:rsidRPr="009E12C7">
        <w:rPr>
          <w:rFonts w:ascii="Arial" w:hAnsi="Arial" w:cs="Arial"/>
          <w:b/>
          <w:bCs/>
        </w:rPr>
        <w:t>4346 Digital Badges</w:t>
      </w:r>
      <w:r w:rsidRPr="009E12C7">
        <w:rPr>
          <w:rFonts w:ascii="Arial" w:hAnsi="Arial" w:cs="Arial"/>
          <w:b/>
          <w:bCs/>
          <w:i/>
          <w:iCs/>
        </w:rPr>
        <w:t>:</w:t>
      </w:r>
      <w:r w:rsidRPr="009E12C7">
        <w:rPr>
          <w:rFonts w:ascii="Arial" w:hAnsi="Arial" w:cs="Arial"/>
          <w:i/>
          <w:iCs/>
        </w:rPr>
        <w:t xml:space="preserve"> </w:t>
      </w:r>
      <w:r w:rsidRPr="009E12C7">
        <w:rPr>
          <w:rFonts w:ascii="Arial" w:hAnsi="Arial" w:cs="Arial"/>
        </w:rPr>
        <w:t xml:space="preserve">This is an </w:t>
      </w:r>
      <w:r w:rsidRPr="009E12C7">
        <w:rPr>
          <w:rFonts w:ascii="Arial" w:hAnsi="Arial" w:cs="Arial"/>
          <w:b/>
          <w:bCs/>
        </w:rPr>
        <w:t>increase of 145%</w:t>
      </w:r>
      <w:r w:rsidRPr="009E12C7">
        <w:rPr>
          <w:rFonts w:ascii="Arial" w:hAnsi="Arial" w:cs="Arial"/>
        </w:rPr>
        <w:t xml:space="preserve"> over 2020. Out of the badges issued, </w:t>
      </w:r>
      <w:r w:rsidRPr="009E12C7">
        <w:rPr>
          <w:rFonts w:ascii="Arial" w:hAnsi="Arial" w:cs="Arial"/>
          <w:b/>
          <w:bCs/>
        </w:rPr>
        <w:t>2656 were accepted</w:t>
      </w:r>
      <w:r w:rsidRPr="009E12C7">
        <w:rPr>
          <w:rFonts w:ascii="Arial" w:hAnsi="Arial" w:cs="Arial"/>
        </w:rPr>
        <w:t xml:space="preserve">. That's a </w:t>
      </w:r>
      <w:r w:rsidRPr="009E12C7">
        <w:rPr>
          <w:rFonts w:ascii="Arial" w:hAnsi="Arial" w:cs="Arial"/>
          <w:b/>
          <w:bCs/>
        </w:rPr>
        <w:t>61% acceptance rate</w:t>
      </w:r>
      <w:r w:rsidRPr="009E12C7">
        <w:rPr>
          <w:rFonts w:ascii="Arial" w:hAnsi="Arial" w:cs="Arial"/>
        </w:rPr>
        <w:t>, which is higher than the national average</w:t>
      </w:r>
      <w:r w:rsidR="00113636">
        <w:rPr>
          <w:rFonts w:ascii="Arial" w:hAnsi="Arial" w:cs="Arial"/>
          <w:i/>
          <w:iCs/>
        </w:rPr>
        <w:t>.</w:t>
      </w:r>
    </w:p>
    <w:p w14:paraId="7C2C588D" w14:textId="5F71CB7F" w:rsidR="001A4B77" w:rsidRPr="009E12C7" w:rsidRDefault="001A4B77" w:rsidP="001A4B77">
      <w:pPr>
        <w:pStyle w:val="p1"/>
        <w:spacing w:after="520" w:line="276" w:lineRule="auto"/>
        <w:rPr>
          <w:rFonts w:ascii="Arial" w:hAnsi="Arial" w:cs="Arial"/>
          <w:sz w:val="24"/>
          <w:szCs w:val="24"/>
        </w:rPr>
      </w:pPr>
      <w:r w:rsidRPr="009E12C7">
        <w:rPr>
          <w:rFonts w:ascii="Arial" w:hAnsi="Arial" w:cs="Arial"/>
          <w:b/>
          <w:bCs/>
          <w:sz w:val="24"/>
          <w:szCs w:val="24"/>
        </w:rPr>
        <w:t>46 faculty</w:t>
      </w:r>
      <w:r w:rsidRPr="009E12C7">
        <w:rPr>
          <w:rFonts w:ascii="Arial" w:hAnsi="Arial" w:cs="Arial"/>
          <w:sz w:val="24"/>
          <w:szCs w:val="24"/>
        </w:rPr>
        <w:t xml:space="preserve"> took part in TTaDA mentoring programs. </w:t>
      </w:r>
      <w:r w:rsidRPr="009E12C7">
        <w:rPr>
          <w:rFonts w:ascii="Arial" w:hAnsi="Arial" w:cs="Arial"/>
          <w:b/>
          <w:bCs/>
          <w:sz w:val="24"/>
          <w:szCs w:val="24"/>
        </w:rPr>
        <w:t>34 faculty</w:t>
      </w:r>
      <w:r w:rsidRPr="009E12C7">
        <w:rPr>
          <w:rFonts w:ascii="Arial" w:hAnsi="Arial" w:cs="Arial"/>
          <w:sz w:val="24"/>
          <w:szCs w:val="24"/>
        </w:rPr>
        <w:t xml:space="preserve"> representing all the colleges participated in the Alice T. Clark Mentoring Program (20 faculty in the first year and 14 faculty in the second year). </w:t>
      </w:r>
      <w:r w:rsidRPr="009E12C7">
        <w:rPr>
          <w:rFonts w:ascii="Arial" w:hAnsi="Arial" w:cs="Arial"/>
          <w:b/>
          <w:bCs/>
          <w:sz w:val="24"/>
          <w:szCs w:val="24"/>
        </w:rPr>
        <w:t>12 faculty</w:t>
      </w:r>
      <w:r w:rsidRPr="009E12C7">
        <w:rPr>
          <w:rFonts w:ascii="Arial" w:hAnsi="Arial" w:cs="Arial"/>
          <w:sz w:val="24"/>
          <w:szCs w:val="24"/>
        </w:rPr>
        <w:t xml:space="preserve"> participated in the Clinical Instructors Mentoring Program.</w:t>
      </w:r>
    </w:p>
    <w:p w14:paraId="0EC2C240" w14:textId="77777777" w:rsidR="001A4B77" w:rsidRPr="009E12C7" w:rsidRDefault="001A4B77" w:rsidP="001A4B77">
      <w:pPr>
        <w:pStyle w:val="p1"/>
        <w:spacing w:after="60" w:line="276" w:lineRule="auto"/>
        <w:rPr>
          <w:rFonts w:ascii="Arial" w:hAnsi="Arial" w:cs="Arial"/>
          <w:sz w:val="24"/>
          <w:szCs w:val="24"/>
        </w:rPr>
      </w:pPr>
      <w:r w:rsidRPr="009E12C7">
        <w:rPr>
          <w:rFonts w:ascii="Arial" w:hAnsi="Arial" w:cs="Arial"/>
          <w:sz w:val="24"/>
          <w:szCs w:val="24"/>
        </w:rPr>
        <w:t xml:space="preserve">Offered </w:t>
      </w:r>
      <w:r w:rsidRPr="009E12C7">
        <w:rPr>
          <w:rFonts w:ascii="Arial" w:hAnsi="Arial" w:cs="Arial"/>
          <w:b/>
          <w:bCs/>
          <w:sz w:val="24"/>
          <w:szCs w:val="24"/>
        </w:rPr>
        <w:t>335 Workshops</w:t>
      </w:r>
      <w:r w:rsidRPr="009E12C7">
        <w:rPr>
          <w:rFonts w:ascii="Arial" w:hAnsi="Arial" w:cs="Arial"/>
          <w:sz w:val="24"/>
          <w:szCs w:val="24"/>
        </w:rPr>
        <w:t xml:space="preserve"> to faculty, staff and graduate students on Academic Technologies; Diversity, Equity, and Inclusion (DEI); Writing Across the Curriculum; HyFlex Teaching Strategies; Alternative Assessments; and more.</w:t>
      </w:r>
    </w:p>
    <w:p w14:paraId="5F75E2A0" w14:textId="270DB49D" w:rsidR="001A4B77" w:rsidRPr="009E12C7" w:rsidRDefault="001A4B77" w:rsidP="001A4B77">
      <w:pPr>
        <w:pStyle w:val="p1"/>
        <w:numPr>
          <w:ilvl w:val="0"/>
          <w:numId w:val="43"/>
        </w:numPr>
        <w:spacing w:after="520" w:line="276" w:lineRule="auto"/>
        <w:rPr>
          <w:rFonts w:ascii="Arial" w:hAnsi="Arial" w:cs="Arial"/>
          <w:i/>
          <w:iCs/>
          <w:sz w:val="20"/>
          <w:szCs w:val="20"/>
        </w:rPr>
      </w:pPr>
      <w:r w:rsidRPr="009E12C7">
        <w:rPr>
          <w:rFonts w:ascii="Arial" w:hAnsi="Arial" w:cs="Arial"/>
          <w:i/>
          <w:iCs/>
          <w:sz w:val="20"/>
          <w:szCs w:val="20"/>
        </w:rPr>
        <w:t xml:space="preserve">“Excellent workshop! I was able to immediately put the ideas into use to create 3 videos, edit them, create a YuJa media channel for my course, and link them to Blackboard. Wow!” ~ Workshop Attendee </w:t>
      </w:r>
    </w:p>
    <w:p w14:paraId="46E0108C" w14:textId="5A4EB5CC" w:rsidR="001A4B77" w:rsidRPr="009E12C7" w:rsidRDefault="001A4B77" w:rsidP="001A4B77">
      <w:pPr>
        <w:spacing w:after="520" w:line="276" w:lineRule="auto"/>
        <w:rPr>
          <w:rFonts w:ascii="Arial" w:hAnsi="Arial" w:cs="Arial"/>
        </w:rPr>
      </w:pPr>
      <w:r w:rsidRPr="009E12C7">
        <w:rPr>
          <w:rFonts w:ascii="Arial" w:hAnsi="Arial" w:cs="Arial"/>
        </w:rPr>
        <w:t xml:space="preserve">Created </w:t>
      </w:r>
      <w:r w:rsidRPr="009E12C7">
        <w:rPr>
          <w:rFonts w:ascii="Arial" w:hAnsi="Arial" w:cs="Arial"/>
          <w:b/>
          <w:bCs/>
        </w:rPr>
        <w:t>45 new videos</w:t>
      </w:r>
      <w:r w:rsidRPr="009E12C7">
        <w:rPr>
          <w:rFonts w:ascii="Arial" w:hAnsi="Arial" w:cs="Arial"/>
        </w:rPr>
        <w:t xml:space="preserve"> for Staff</w:t>
      </w:r>
      <w:r w:rsidR="00113636">
        <w:rPr>
          <w:rFonts w:ascii="Arial" w:hAnsi="Arial" w:cs="Arial"/>
        </w:rPr>
        <w:t>,</w:t>
      </w:r>
      <w:r w:rsidRPr="009E12C7">
        <w:rPr>
          <w:rFonts w:ascii="Arial" w:hAnsi="Arial" w:cs="Arial"/>
        </w:rPr>
        <w:t xml:space="preserve"> Career</w:t>
      </w:r>
      <w:r w:rsidR="00113636">
        <w:rPr>
          <w:rFonts w:ascii="Arial" w:hAnsi="Arial" w:cs="Arial"/>
        </w:rPr>
        <w:t>,</w:t>
      </w:r>
      <w:r w:rsidRPr="009E12C7">
        <w:rPr>
          <w:rFonts w:ascii="Arial" w:hAnsi="Arial" w:cs="Arial"/>
        </w:rPr>
        <w:t xml:space="preserve"> and Professional Development on a variety of topics, including Microsoft products, Managing Stress, Mental Health, Navigating Conflict, and more. The videos were viewed </w:t>
      </w:r>
      <w:r w:rsidRPr="009E12C7">
        <w:rPr>
          <w:rFonts w:ascii="Arial" w:hAnsi="Arial" w:cs="Arial"/>
          <w:b/>
          <w:bCs/>
        </w:rPr>
        <w:t>2,955 times</w:t>
      </w:r>
      <w:r w:rsidRPr="009E12C7">
        <w:rPr>
          <w:rFonts w:ascii="Arial" w:hAnsi="Arial" w:cs="Arial"/>
        </w:rPr>
        <w:t>.</w:t>
      </w:r>
    </w:p>
    <w:p w14:paraId="253F2E27" w14:textId="75492EE9" w:rsidR="001A4B77" w:rsidRPr="009E12C7" w:rsidRDefault="001A4B77" w:rsidP="00C40167">
      <w:pPr>
        <w:spacing w:after="60" w:line="276" w:lineRule="auto"/>
        <w:rPr>
          <w:rFonts w:ascii="Arial" w:hAnsi="Arial" w:cs="Arial"/>
        </w:rPr>
      </w:pPr>
      <w:r w:rsidRPr="009E12C7">
        <w:rPr>
          <w:rFonts w:ascii="Arial" w:hAnsi="Arial" w:cs="Arial"/>
          <w:b/>
          <w:bCs/>
        </w:rPr>
        <w:t>262 faculty, staff, administrators, &amp; graduate students</w:t>
      </w:r>
      <w:r w:rsidRPr="009E12C7">
        <w:rPr>
          <w:rFonts w:ascii="Arial" w:hAnsi="Arial" w:cs="Arial"/>
        </w:rPr>
        <w:t xml:space="preserve"> from UND and NDUS registered for the Fall Innovative Learning Symposium, Inclusion Across Campus: Strategies for Building Belonging featuring Karen Simms</w:t>
      </w:r>
    </w:p>
    <w:p w14:paraId="00EF29C8" w14:textId="3112AE13" w:rsidR="00C40167" w:rsidRPr="009E12C7" w:rsidRDefault="00C40167" w:rsidP="00C40167">
      <w:pPr>
        <w:pStyle w:val="ListParagraph"/>
        <w:numPr>
          <w:ilvl w:val="0"/>
          <w:numId w:val="43"/>
        </w:numPr>
        <w:spacing w:after="520" w:line="276" w:lineRule="auto"/>
        <w:rPr>
          <w:rFonts w:ascii="Arial" w:hAnsi="Arial" w:cs="Arial"/>
          <w:i/>
          <w:iCs/>
          <w:sz w:val="20"/>
          <w:szCs w:val="20"/>
        </w:rPr>
      </w:pPr>
      <w:r w:rsidRPr="009E12C7">
        <w:rPr>
          <w:rFonts w:ascii="Arial" w:hAnsi="Arial" w:cs="Arial"/>
          <w:i/>
          <w:iCs/>
          <w:sz w:val="20"/>
          <w:szCs w:val="20"/>
        </w:rPr>
        <w:t xml:space="preserve">“This was amazing! Even better than I had expected. This was a powerful </w:t>
      </w:r>
      <w:r w:rsidR="009E12C7" w:rsidRPr="009E12C7">
        <w:rPr>
          <w:rFonts w:ascii="Arial" w:hAnsi="Arial" w:cs="Arial"/>
          <w:i/>
          <w:iCs/>
          <w:sz w:val="20"/>
          <w:szCs w:val="20"/>
        </w:rPr>
        <w:t>experience,</w:t>
      </w:r>
      <w:r w:rsidRPr="009E12C7">
        <w:rPr>
          <w:rFonts w:ascii="Arial" w:hAnsi="Arial" w:cs="Arial"/>
          <w:i/>
          <w:iCs/>
          <w:sz w:val="20"/>
          <w:szCs w:val="20"/>
        </w:rPr>
        <w:t xml:space="preserve"> and I appreciate you putting this together and for the panelists volunteering to speak.” ~ Panel Attendee</w:t>
      </w:r>
    </w:p>
    <w:p w14:paraId="370D0111" w14:textId="77777777" w:rsidR="00C40167" w:rsidRPr="009E12C7" w:rsidRDefault="00C40167" w:rsidP="001A1C62">
      <w:pPr>
        <w:spacing w:after="60" w:line="276" w:lineRule="auto"/>
        <w:rPr>
          <w:rFonts w:ascii="Arial" w:hAnsi="Arial" w:cs="Arial"/>
        </w:rPr>
      </w:pPr>
      <w:r w:rsidRPr="009E12C7">
        <w:rPr>
          <w:rFonts w:ascii="Arial" w:hAnsi="Arial" w:cs="Arial"/>
        </w:rPr>
        <w:t xml:space="preserve">TTaDA sponsored </w:t>
      </w:r>
      <w:r w:rsidRPr="00113636">
        <w:rPr>
          <w:rFonts w:ascii="Arial" w:hAnsi="Arial" w:cs="Arial"/>
          <w:b/>
          <w:bCs/>
        </w:rPr>
        <w:t>2 book studies</w:t>
      </w:r>
      <w:r w:rsidRPr="009E12C7">
        <w:rPr>
          <w:rFonts w:ascii="Arial" w:hAnsi="Arial" w:cs="Arial"/>
        </w:rPr>
        <w:t xml:space="preserve"> with a total of </w:t>
      </w:r>
      <w:r w:rsidRPr="00113636">
        <w:rPr>
          <w:rFonts w:ascii="Arial" w:hAnsi="Arial" w:cs="Arial"/>
          <w:b/>
          <w:bCs/>
        </w:rPr>
        <w:t>229 participants</w:t>
      </w:r>
      <w:r w:rsidRPr="009E12C7">
        <w:rPr>
          <w:rFonts w:ascii="Arial" w:hAnsi="Arial" w:cs="Arial"/>
        </w:rPr>
        <w:t>.</w:t>
      </w:r>
    </w:p>
    <w:p w14:paraId="4AA1774D" w14:textId="77777777" w:rsidR="00C40167" w:rsidRPr="009E12C7" w:rsidRDefault="00C40167" w:rsidP="00C40167">
      <w:pPr>
        <w:pStyle w:val="ListParagraph"/>
        <w:numPr>
          <w:ilvl w:val="0"/>
          <w:numId w:val="43"/>
        </w:numPr>
        <w:spacing w:line="276" w:lineRule="auto"/>
        <w:rPr>
          <w:rFonts w:ascii="Arial" w:hAnsi="Arial" w:cs="Arial"/>
          <w:sz w:val="24"/>
          <w:szCs w:val="24"/>
        </w:rPr>
      </w:pPr>
      <w:r w:rsidRPr="009E12C7">
        <w:rPr>
          <w:rFonts w:ascii="Arial" w:hAnsi="Arial" w:cs="Arial"/>
          <w:b/>
          <w:bCs/>
          <w:sz w:val="24"/>
          <w:szCs w:val="24"/>
        </w:rPr>
        <w:t>110</w:t>
      </w:r>
      <w:r w:rsidRPr="009E12C7">
        <w:rPr>
          <w:rFonts w:ascii="Arial" w:hAnsi="Arial" w:cs="Arial"/>
          <w:sz w:val="24"/>
          <w:szCs w:val="24"/>
        </w:rPr>
        <w:t xml:space="preserve">: </w:t>
      </w:r>
      <w:r w:rsidRPr="004500DD">
        <w:rPr>
          <w:rFonts w:ascii="Arial" w:hAnsi="Arial" w:cs="Arial"/>
          <w:i/>
          <w:iCs/>
          <w:sz w:val="24"/>
          <w:szCs w:val="24"/>
        </w:rPr>
        <w:t>How We Fight for Our Lives</w:t>
      </w:r>
      <w:r w:rsidRPr="009E12C7">
        <w:rPr>
          <w:rFonts w:ascii="Arial" w:hAnsi="Arial" w:cs="Arial"/>
          <w:sz w:val="24"/>
          <w:szCs w:val="24"/>
        </w:rPr>
        <w:t xml:space="preserve"> ~ Saeed Jones (2019) </w:t>
      </w:r>
    </w:p>
    <w:p w14:paraId="4A3AF369" w14:textId="46E21130" w:rsidR="00C40167" w:rsidRPr="009E12C7" w:rsidRDefault="00C40167" w:rsidP="00C40167">
      <w:pPr>
        <w:pStyle w:val="ListParagraph"/>
        <w:numPr>
          <w:ilvl w:val="0"/>
          <w:numId w:val="43"/>
        </w:numPr>
        <w:spacing w:after="60" w:line="276" w:lineRule="auto"/>
        <w:rPr>
          <w:rFonts w:ascii="Arial" w:hAnsi="Arial" w:cs="Arial"/>
          <w:sz w:val="24"/>
          <w:szCs w:val="24"/>
        </w:rPr>
      </w:pPr>
      <w:r w:rsidRPr="009E12C7">
        <w:rPr>
          <w:rFonts w:ascii="Arial" w:hAnsi="Arial" w:cs="Arial"/>
          <w:b/>
          <w:bCs/>
          <w:sz w:val="24"/>
          <w:szCs w:val="24"/>
        </w:rPr>
        <w:t>119</w:t>
      </w:r>
      <w:r w:rsidRPr="009E12C7">
        <w:rPr>
          <w:rFonts w:ascii="Arial" w:hAnsi="Arial" w:cs="Arial"/>
          <w:sz w:val="24"/>
          <w:szCs w:val="24"/>
        </w:rPr>
        <w:t xml:space="preserve">: </w:t>
      </w:r>
      <w:r w:rsidRPr="004500DD">
        <w:rPr>
          <w:rFonts w:ascii="Arial" w:hAnsi="Arial" w:cs="Arial"/>
          <w:i/>
          <w:iCs/>
          <w:sz w:val="24"/>
          <w:szCs w:val="24"/>
        </w:rPr>
        <w:t>Diversity’s Promise for Higher Education</w:t>
      </w:r>
      <w:r w:rsidRPr="009E12C7">
        <w:rPr>
          <w:rFonts w:ascii="Arial" w:hAnsi="Arial" w:cs="Arial"/>
          <w:sz w:val="24"/>
          <w:szCs w:val="24"/>
        </w:rPr>
        <w:t xml:space="preserve"> ~ Daryl G. Smith (2020)</w:t>
      </w:r>
    </w:p>
    <w:p w14:paraId="4EE135BF" w14:textId="26158CA7" w:rsidR="0035543E" w:rsidRPr="009E12C7" w:rsidRDefault="00C40167" w:rsidP="00C40167">
      <w:pPr>
        <w:spacing w:after="520" w:line="276" w:lineRule="auto"/>
        <w:rPr>
          <w:rFonts w:ascii="Arial" w:hAnsi="Arial" w:cs="Arial"/>
          <w:i/>
          <w:iCs/>
          <w:sz w:val="20"/>
          <w:szCs w:val="20"/>
        </w:rPr>
      </w:pPr>
      <w:r w:rsidRPr="009E12C7">
        <w:rPr>
          <w:rFonts w:ascii="Arial" w:hAnsi="Arial" w:cs="Arial"/>
          <w:i/>
          <w:iCs/>
          <w:sz w:val="20"/>
          <w:szCs w:val="20"/>
        </w:rPr>
        <w:t xml:space="preserve">“These DEI book reads have been </w:t>
      </w:r>
      <w:r w:rsidR="009E12C7" w:rsidRPr="009E12C7">
        <w:rPr>
          <w:rFonts w:ascii="Arial" w:hAnsi="Arial" w:cs="Arial"/>
          <w:i/>
          <w:iCs/>
          <w:sz w:val="20"/>
          <w:szCs w:val="20"/>
        </w:rPr>
        <w:t>fantastic,</w:t>
      </w:r>
      <w:r w:rsidRPr="009E12C7">
        <w:rPr>
          <w:rFonts w:ascii="Arial" w:hAnsi="Arial" w:cs="Arial"/>
          <w:i/>
          <w:iCs/>
          <w:sz w:val="20"/>
          <w:szCs w:val="20"/>
        </w:rPr>
        <w:t xml:space="preserve"> and I would love to see more opportunities for faculty/staff/students to do readings and dialogue on DEI.” ~ Book Study Participant</w:t>
      </w:r>
      <w:r w:rsidR="0035543E" w:rsidRPr="009E12C7">
        <w:rPr>
          <w:rFonts w:ascii="Arial" w:hAnsi="Arial" w:cs="Arial"/>
          <w:b/>
          <w:bCs/>
          <w:i/>
          <w:iCs/>
          <w:sz w:val="20"/>
          <w:szCs w:val="20"/>
        </w:rPr>
        <w:t xml:space="preserve">93% </w:t>
      </w:r>
      <w:r w:rsidR="0035543E" w:rsidRPr="009E12C7">
        <w:rPr>
          <w:rFonts w:ascii="Arial" w:hAnsi="Arial" w:cs="Arial"/>
          <w:i/>
          <w:iCs/>
          <w:sz w:val="20"/>
          <w:szCs w:val="20"/>
        </w:rPr>
        <w:t>of students reported feeling more confident after their session with a writing consultant.</w:t>
      </w:r>
    </w:p>
    <w:p w14:paraId="6E9862C5" w14:textId="77777777" w:rsidR="00C40167" w:rsidRPr="009E12C7" w:rsidRDefault="00C40167" w:rsidP="00C40167">
      <w:pPr>
        <w:spacing w:after="60" w:line="276" w:lineRule="auto"/>
        <w:rPr>
          <w:rFonts w:ascii="Arial" w:hAnsi="Arial" w:cs="Arial"/>
          <w:i/>
          <w:iCs/>
          <w:sz w:val="20"/>
          <w:szCs w:val="20"/>
        </w:rPr>
      </w:pPr>
      <w:r w:rsidRPr="009E12C7">
        <w:rPr>
          <w:rFonts w:ascii="Arial" w:hAnsi="Arial" w:cs="Arial"/>
        </w:rPr>
        <w:lastRenderedPageBreak/>
        <w:t xml:space="preserve">The Writing Center had </w:t>
      </w:r>
      <w:r w:rsidRPr="009E12C7">
        <w:rPr>
          <w:rFonts w:ascii="Arial" w:hAnsi="Arial" w:cs="Arial"/>
          <w:b/>
          <w:bCs/>
        </w:rPr>
        <w:t>2088</w:t>
      </w:r>
      <w:r w:rsidRPr="009E12C7">
        <w:rPr>
          <w:rFonts w:ascii="Arial" w:hAnsi="Arial" w:cs="Arial"/>
        </w:rPr>
        <w:t xml:space="preserve"> appointments, </w:t>
      </w:r>
      <w:r w:rsidRPr="009E12C7">
        <w:rPr>
          <w:rFonts w:ascii="Arial" w:hAnsi="Arial" w:cs="Arial"/>
          <w:b/>
          <w:bCs/>
        </w:rPr>
        <w:t>887</w:t>
      </w:r>
      <w:r w:rsidRPr="009E12C7">
        <w:rPr>
          <w:rFonts w:ascii="Arial" w:hAnsi="Arial" w:cs="Arial"/>
        </w:rPr>
        <w:t xml:space="preserve"> clients from </w:t>
      </w:r>
      <w:r w:rsidRPr="009E12C7">
        <w:rPr>
          <w:rFonts w:ascii="Arial" w:hAnsi="Arial" w:cs="Arial"/>
          <w:b/>
          <w:bCs/>
        </w:rPr>
        <w:t>99</w:t>
      </w:r>
      <w:r w:rsidRPr="009E12C7">
        <w:rPr>
          <w:rFonts w:ascii="Arial" w:hAnsi="Arial" w:cs="Arial"/>
        </w:rPr>
        <w:t xml:space="preserve"> programs.</w:t>
      </w:r>
      <w:r w:rsidRPr="009E12C7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1429189B" w14:textId="063F7EA1" w:rsidR="00C40167" w:rsidRPr="009E12C7" w:rsidRDefault="00113636" w:rsidP="00C40167">
      <w:pPr>
        <w:pStyle w:val="ListParagraph"/>
        <w:numPr>
          <w:ilvl w:val="0"/>
          <w:numId w:val="44"/>
        </w:numPr>
        <w:spacing w:line="276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“</w:t>
      </w:r>
      <w:r w:rsidR="00C40167" w:rsidRPr="009E12C7">
        <w:rPr>
          <w:rFonts w:ascii="Arial" w:hAnsi="Arial" w:cs="Arial"/>
          <w:i/>
          <w:iCs/>
          <w:sz w:val="20"/>
          <w:szCs w:val="20"/>
        </w:rPr>
        <w:t>[My consultant] did an excellent job in explaining the difference between active and passive voice in writing. She also sent me resources to practice this new concept. I found it made my sentence structure more concise and clear to the reader. I was able to apply this learning into the rest of my rough draft research paper.” ~ UND Student Comment</w:t>
      </w:r>
    </w:p>
    <w:p w14:paraId="56FCD924" w14:textId="68E92C46" w:rsidR="00C40167" w:rsidRPr="009E12C7" w:rsidRDefault="00C40167" w:rsidP="00C40167">
      <w:pPr>
        <w:pStyle w:val="ListParagraph"/>
        <w:numPr>
          <w:ilvl w:val="0"/>
          <w:numId w:val="44"/>
        </w:numPr>
        <w:spacing w:after="520" w:line="276" w:lineRule="auto"/>
        <w:rPr>
          <w:rFonts w:ascii="Arial" w:hAnsi="Arial" w:cs="Arial"/>
          <w:i/>
          <w:iCs/>
          <w:sz w:val="20"/>
          <w:szCs w:val="20"/>
        </w:rPr>
      </w:pPr>
      <w:r w:rsidRPr="009E12C7">
        <w:rPr>
          <w:rFonts w:ascii="Arial" w:hAnsi="Arial" w:cs="Arial"/>
          <w:i/>
          <w:iCs/>
          <w:sz w:val="20"/>
          <w:szCs w:val="20"/>
        </w:rPr>
        <w:t>“It is always very helpful to work with the Writing Center</w:t>
      </w:r>
      <w:r w:rsidR="009E12C7">
        <w:rPr>
          <w:rFonts w:ascii="Arial" w:hAnsi="Arial" w:cs="Arial"/>
          <w:i/>
          <w:iCs/>
          <w:sz w:val="20"/>
          <w:szCs w:val="20"/>
        </w:rPr>
        <w:t>;</w:t>
      </w:r>
      <w:r w:rsidRPr="009E12C7">
        <w:rPr>
          <w:rFonts w:ascii="Arial" w:hAnsi="Arial" w:cs="Arial"/>
          <w:i/>
          <w:iCs/>
          <w:sz w:val="20"/>
          <w:szCs w:val="20"/>
        </w:rPr>
        <w:t xml:space="preserve"> </w:t>
      </w:r>
      <w:r w:rsidR="009E12C7">
        <w:rPr>
          <w:rFonts w:ascii="Arial" w:hAnsi="Arial" w:cs="Arial"/>
          <w:i/>
          <w:iCs/>
          <w:sz w:val="20"/>
          <w:szCs w:val="20"/>
        </w:rPr>
        <w:t>i</w:t>
      </w:r>
      <w:r w:rsidRPr="009E12C7">
        <w:rPr>
          <w:rFonts w:ascii="Arial" w:hAnsi="Arial" w:cs="Arial"/>
          <w:i/>
          <w:iCs/>
          <w:sz w:val="20"/>
          <w:szCs w:val="20"/>
        </w:rPr>
        <w:t>t makes a lot of difference. Thank you for all that you do.” ~ UND Student Comment</w:t>
      </w:r>
    </w:p>
    <w:p w14:paraId="499E45D2" w14:textId="77777777" w:rsidR="00C40167" w:rsidRPr="009E12C7" w:rsidRDefault="00C40167" w:rsidP="00C40167">
      <w:pPr>
        <w:spacing w:after="520" w:line="276" w:lineRule="auto"/>
        <w:rPr>
          <w:rFonts w:ascii="Arial" w:hAnsi="Arial" w:cs="Arial"/>
        </w:rPr>
      </w:pPr>
      <w:r w:rsidRPr="009E12C7">
        <w:rPr>
          <w:rFonts w:ascii="Arial" w:hAnsi="Arial" w:cs="Arial"/>
          <w:b/>
          <w:bCs/>
        </w:rPr>
        <w:t>41 Small Group Instructional Diagnosis (SGID)</w:t>
      </w:r>
      <w:r w:rsidRPr="009E12C7">
        <w:rPr>
          <w:rFonts w:ascii="Arial" w:hAnsi="Arial" w:cs="Arial"/>
        </w:rPr>
        <w:t xml:space="preserve"> sessions were conducted representing a </w:t>
      </w:r>
      <w:r w:rsidRPr="009E12C7">
        <w:rPr>
          <w:rFonts w:ascii="Arial" w:hAnsi="Arial" w:cs="Arial"/>
          <w:b/>
          <w:bCs/>
        </w:rPr>
        <w:t>78% increase</w:t>
      </w:r>
      <w:r w:rsidRPr="009E12C7">
        <w:rPr>
          <w:rFonts w:ascii="Arial" w:hAnsi="Arial" w:cs="Arial"/>
        </w:rPr>
        <w:t xml:space="preserve"> from 2019. Trained faculty facilitators provided this midterm student feedback in face-to-face, distance, and hyflex courses. </w:t>
      </w:r>
    </w:p>
    <w:p w14:paraId="123B57C1" w14:textId="04971E93" w:rsidR="00C40167" w:rsidRPr="009E12C7" w:rsidRDefault="00C40167" w:rsidP="00C40167">
      <w:pPr>
        <w:spacing w:after="60" w:line="276" w:lineRule="auto"/>
        <w:rPr>
          <w:rFonts w:ascii="Arial" w:hAnsi="Arial" w:cs="Arial"/>
        </w:rPr>
      </w:pPr>
      <w:r w:rsidRPr="009E12C7">
        <w:rPr>
          <w:rFonts w:ascii="Arial" w:hAnsi="Arial" w:cs="Arial"/>
          <w:b/>
          <w:bCs/>
        </w:rPr>
        <w:t>128 Self-Paced Enroll Anytime (SPEA) courses</w:t>
      </w:r>
      <w:r w:rsidRPr="009E12C7">
        <w:rPr>
          <w:rFonts w:ascii="Arial" w:hAnsi="Arial" w:cs="Arial"/>
        </w:rPr>
        <w:t xml:space="preserve"> are currently available. There were </w:t>
      </w:r>
      <w:r w:rsidRPr="009E12C7">
        <w:rPr>
          <w:rFonts w:ascii="Arial" w:hAnsi="Arial" w:cs="Arial"/>
          <w:b/>
          <w:bCs/>
        </w:rPr>
        <w:t>19 brand new courses</w:t>
      </w:r>
      <w:r w:rsidRPr="009E12C7">
        <w:rPr>
          <w:rFonts w:ascii="Arial" w:hAnsi="Arial" w:cs="Arial"/>
        </w:rPr>
        <w:t xml:space="preserve"> launched in 2021. SPEA has seen a </w:t>
      </w:r>
      <w:r w:rsidRPr="009E12C7">
        <w:rPr>
          <w:rFonts w:ascii="Arial" w:hAnsi="Arial" w:cs="Arial"/>
          <w:b/>
          <w:bCs/>
        </w:rPr>
        <w:t>75% increase</w:t>
      </w:r>
      <w:r w:rsidRPr="009E12C7">
        <w:rPr>
          <w:rFonts w:ascii="Arial" w:hAnsi="Arial" w:cs="Arial"/>
        </w:rPr>
        <w:t xml:space="preserve"> in available course offerings in the last 2 years.</w:t>
      </w:r>
    </w:p>
    <w:p w14:paraId="44E85C13" w14:textId="370B3037" w:rsidR="00C40167" w:rsidRPr="009E12C7" w:rsidRDefault="00C40167" w:rsidP="00C40167">
      <w:pPr>
        <w:pStyle w:val="ListParagraph"/>
        <w:numPr>
          <w:ilvl w:val="0"/>
          <w:numId w:val="45"/>
        </w:numPr>
        <w:spacing w:after="520" w:line="276" w:lineRule="auto"/>
        <w:rPr>
          <w:rFonts w:ascii="Arial" w:hAnsi="Arial" w:cs="Arial"/>
          <w:i/>
          <w:iCs/>
          <w:sz w:val="20"/>
          <w:szCs w:val="20"/>
        </w:rPr>
      </w:pPr>
      <w:r w:rsidRPr="009E12C7">
        <w:rPr>
          <w:rFonts w:ascii="Arial" w:hAnsi="Arial" w:cs="Arial"/>
          <w:i/>
          <w:iCs/>
          <w:sz w:val="20"/>
          <w:szCs w:val="20"/>
        </w:rPr>
        <w:t>“Love this option to take classes. When working full-time and trying to get pre-reqs done for grad school this enroll anytime course option has been a dream!” ~ SPEA Student Survey response</w:t>
      </w:r>
    </w:p>
    <w:p w14:paraId="4AD8746E" w14:textId="3F3B8F83" w:rsidR="00E76B5D" w:rsidRPr="009E12C7" w:rsidRDefault="00C40167" w:rsidP="009E12C7">
      <w:pPr>
        <w:pStyle w:val="p1"/>
        <w:spacing w:after="520" w:line="276" w:lineRule="auto"/>
        <w:rPr>
          <w:rFonts w:ascii="Arial" w:hAnsi="Arial" w:cs="Arial"/>
          <w:i/>
          <w:iCs/>
          <w:sz w:val="24"/>
          <w:szCs w:val="24"/>
        </w:rPr>
      </w:pPr>
      <w:r w:rsidRPr="009E12C7">
        <w:rPr>
          <w:rFonts w:ascii="Arial" w:hAnsi="Arial" w:cs="Arial"/>
          <w:b/>
          <w:bCs/>
          <w:sz w:val="24"/>
          <w:szCs w:val="24"/>
        </w:rPr>
        <w:t>121 enrollments</w:t>
      </w:r>
      <w:r w:rsidRPr="009E12C7">
        <w:rPr>
          <w:rFonts w:ascii="Arial" w:hAnsi="Arial" w:cs="Arial"/>
          <w:sz w:val="24"/>
          <w:szCs w:val="24"/>
        </w:rPr>
        <w:t xml:space="preserve"> in the </w:t>
      </w:r>
      <w:r w:rsidR="009E12C7" w:rsidRPr="009E12C7">
        <w:rPr>
          <w:rFonts w:ascii="Arial" w:hAnsi="Arial" w:cs="Arial"/>
          <w:sz w:val="24"/>
          <w:szCs w:val="24"/>
        </w:rPr>
        <w:t>90-hour</w:t>
      </w:r>
      <w:r w:rsidRPr="009E12C7">
        <w:rPr>
          <w:rFonts w:ascii="Arial" w:hAnsi="Arial" w:cs="Arial"/>
          <w:sz w:val="24"/>
          <w:szCs w:val="24"/>
        </w:rPr>
        <w:t xml:space="preserve"> Pre-Licensure Real Estate Course coming from </w:t>
      </w:r>
      <w:r w:rsidRPr="009E12C7">
        <w:rPr>
          <w:rFonts w:ascii="Arial" w:hAnsi="Arial" w:cs="Arial"/>
          <w:b/>
          <w:bCs/>
          <w:sz w:val="24"/>
          <w:szCs w:val="24"/>
        </w:rPr>
        <w:t>6 different states.</w:t>
      </w:r>
      <w:r w:rsidRPr="009E12C7">
        <w:rPr>
          <w:rFonts w:ascii="Arial" w:hAnsi="Arial" w:cs="Arial"/>
          <w:sz w:val="24"/>
          <w:szCs w:val="24"/>
        </w:rPr>
        <w:t xml:space="preserve"> Additionally, there were </w:t>
      </w:r>
      <w:r w:rsidRPr="009E12C7">
        <w:rPr>
          <w:rFonts w:ascii="Arial" w:hAnsi="Arial" w:cs="Arial"/>
          <w:b/>
          <w:bCs/>
          <w:sz w:val="24"/>
          <w:szCs w:val="24"/>
        </w:rPr>
        <w:t>108 enrollments</w:t>
      </w:r>
      <w:r w:rsidRPr="009E12C7">
        <w:rPr>
          <w:rFonts w:ascii="Arial" w:hAnsi="Arial" w:cs="Arial"/>
          <w:sz w:val="24"/>
          <w:szCs w:val="24"/>
        </w:rPr>
        <w:t xml:space="preserve"> in the Continuing Education courses.</w:t>
      </w:r>
      <w:r w:rsidRPr="009E12C7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446C3C77" w14:textId="225B5B90" w:rsidR="00E76B5D" w:rsidRPr="009E12C7" w:rsidRDefault="009E12C7" w:rsidP="009E12C7">
      <w:pPr>
        <w:pStyle w:val="p1"/>
        <w:spacing w:after="520" w:line="276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9E12C7">
        <w:rPr>
          <w:rFonts w:ascii="Arial" w:hAnsi="Arial" w:cs="Arial"/>
          <w:b/>
          <w:bCs/>
          <w:sz w:val="24"/>
          <w:szCs w:val="24"/>
        </w:rPr>
        <w:t>11 Event Registrations</w:t>
      </w:r>
      <w:r w:rsidRPr="009E12C7">
        <w:rPr>
          <w:rFonts w:ascii="Arial" w:hAnsi="Arial" w:cs="Arial"/>
          <w:i/>
          <w:iCs/>
          <w:sz w:val="24"/>
          <w:szCs w:val="24"/>
        </w:rPr>
        <w:t xml:space="preserve"> </w:t>
      </w:r>
      <w:r w:rsidRPr="009E12C7">
        <w:rPr>
          <w:rFonts w:ascii="Arial" w:hAnsi="Arial" w:cs="Arial"/>
          <w:sz w:val="24"/>
          <w:szCs w:val="24"/>
        </w:rPr>
        <w:t xml:space="preserve">were coordinated by Conferences and Events. There were </w:t>
      </w:r>
      <w:r w:rsidRPr="009E12C7">
        <w:rPr>
          <w:rFonts w:ascii="Arial" w:hAnsi="Arial" w:cs="Arial"/>
          <w:b/>
          <w:bCs/>
          <w:sz w:val="24"/>
          <w:szCs w:val="24"/>
        </w:rPr>
        <w:t>4 Virtual Conferences</w:t>
      </w:r>
      <w:r w:rsidRPr="009E12C7">
        <w:rPr>
          <w:rFonts w:ascii="Arial" w:hAnsi="Arial" w:cs="Arial"/>
          <w:sz w:val="24"/>
          <w:szCs w:val="24"/>
        </w:rPr>
        <w:t xml:space="preserve"> for </w:t>
      </w:r>
      <w:r w:rsidRPr="009E12C7">
        <w:rPr>
          <w:rFonts w:ascii="Arial" w:hAnsi="Arial" w:cs="Arial"/>
          <w:b/>
          <w:bCs/>
          <w:sz w:val="24"/>
          <w:szCs w:val="24"/>
        </w:rPr>
        <w:t>1400 people</w:t>
      </w:r>
      <w:r w:rsidRPr="009E12C7">
        <w:rPr>
          <w:rFonts w:ascii="Arial" w:hAnsi="Arial" w:cs="Arial"/>
          <w:sz w:val="24"/>
          <w:szCs w:val="24"/>
        </w:rPr>
        <w:t xml:space="preserve">, representing </w:t>
      </w:r>
      <w:r w:rsidRPr="009E12C7">
        <w:rPr>
          <w:rFonts w:ascii="Arial" w:hAnsi="Arial" w:cs="Arial"/>
          <w:b/>
          <w:bCs/>
          <w:sz w:val="24"/>
          <w:szCs w:val="24"/>
        </w:rPr>
        <w:t>11 different countries</w:t>
      </w:r>
      <w:r w:rsidRPr="009E12C7">
        <w:rPr>
          <w:rFonts w:ascii="Arial" w:hAnsi="Arial" w:cs="Arial"/>
          <w:sz w:val="24"/>
          <w:szCs w:val="24"/>
        </w:rPr>
        <w:t xml:space="preserve"> and </w:t>
      </w:r>
      <w:r w:rsidRPr="009E12C7">
        <w:rPr>
          <w:rFonts w:ascii="Arial" w:hAnsi="Arial" w:cs="Arial"/>
          <w:b/>
          <w:bCs/>
          <w:sz w:val="24"/>
          <w:szCs w:val="24"/>
        </w:rPr>
        <w:t>47 states.</w:t>
      </w:r>
    </w:p>
    <w:p w14:paraId="0C7BA774" w14:textId="18B0C160" w:rsidR="009E12C7" w:rsidRPr="009E12C7" w:rsidRDefault="009E12C7" w:rsidP="009E12C7">
      <w:pPr>
        <w:spacing w:before="60" w:after="60" w:line="276" w:lineRule="auto"/>
        <w:rPr>
          <w:rFonts w:ascii="Arial" w:hAnsi="Arial" w:cs="Arial"/>
        </w:rPr>
      </w:pPr>
      <w:r w:rsidRPr="009E12C7">
        <w:rPr>
          <w:rFonts w:ascii="Arial" w:hAnsi="Arial" w:cs="Arial"/>
          <w:b/>
          <w:bCs/>
        </w:rPr>
        <w:t>5600 Educators</w:t>
      </w:r>
      <w:r w:rsidRPr="009E12C7">
        <w:rPr>
          <w:rFonts w:ascii="Arial" w:hAnsi="Arial" w:cs="Arial"/>
        </w:rPr>
        <w:t xml:space="preserve"> in our Professional Development for Educators program.</w:t>
      </w:r>
    </w:p>
    <w:p w14:paraId="07AD89ED" w14:textId="370F5262" w:rsidR="009E12C7" w:rsidRPr="009E12C7" w:rsidRDefault="009E12C7" w:rsidP="009E12C7">
      <w:pPr>
        <w:pStyle w:val="ListParagraph"/>
        <w:numPr>
          <w:ilvl w:val="0"/>
          <w:numId w:val="45"/>
        </w:numPr>
        <w:spacing w:line="276" w:lineRule="auto"/>
        <w:rPr>
          <w:rFonts w:ascii="Arial" w:hAnsi="Arial" w:cs="Arial"/>
          <w:sz w:val="24"/>
          <w:szCs w:val="24"/>
        </w:rPr>
      </w:pPr>
      <w:r w:rsidRPr="009E12C7">
        <w:rPr>
          <w:rFonts w:ascii="Arial" w:hAnsi="Arial" w:cs="Arial"/>
          <w:b/>
          <w:bCs/>
          <w:sz w:val="24"/>
          <w:szCs w:val="24"/>
        </w:rPr>
        <w:t>10 educational vendor</w:t>
      </w:r>
      <w:r w:rsidRPr="009E12C7">
        <w:rPr>
          <w:rFonts w:ascii="Arial" w:hAnsi="Arial" w:cs="Arial"/>
          <w:sz w:val="24"/>
          <w:szCs w:val="24"/>
        </w:rPr>
        <w:t xml:space="preserve"> partners </w:t>
      </w:r>
    </w:p>
    <w:p w14:paraId="2F3951F7" w14:textId="4356641A" w:rsidR="009E12C7" w:rsidRPr="009E12C7" w:rsidRDefault="009E12C7" w:rsidP="009E12C7">
      <w:pPr>
        <w:pStyle w:val="ListParagraph"/>
        <w:numPr>
          <w:ilvl w:val="0"/>
          <w:numId w:val="45"/>
        </w:numPr>
        <w:spacing w:line="276" w:lineRule="auto"/>
        <w:rPr>
          <w:rFonts w:ascii="Arial" w:hAnsi="Arial" w:cs="Arial"/>
          <w:sz w:val="24"/>
          <w:szCs w:val="24"/>
        </w:rPr>
      </w:pPr>
      <w:r w:rsidRPr="009E12C7">
        <w:rPr>
          <w:rFonts w:ascii="Arial" w:hAnsi="Arial" w:cs="Arial"/>
          <w:b/>
          <w:bCs/>
          <w:sz w:val="24"/>
          <w:szCs w:val="24"/>
        </w:rPr>
        <w:t>25 school districts and consortiums</w:t>
      </w:r>
      <w:r w:rsidRPr="009E12C7">
        <w:rPr>
          <w:rFonts w:ascii="Arial" w:hAnsi="Arial" w:cs="Arial"/>
          <w:sz w:val="24"/>
          <w:szCs w:val="24"/>
        </w:rPr>
        <w:t xml:space="preserve"> offer Cumulative Credit to their educators </w:t>
      </w:r>
    </w:p>
    <w:p w14:paraId="599C53D0" w14:textId="2F12EA7C" w:rsidR="009E12C7" w:rsidRPr="009E12C7" w:rsidRDefault="009E12C7" w:rsidP="009E12C7">
      <w:pPr>
        <w:pStyle w:val="ListParagraph"/>
        <w:numPr>
          <w:ilvl w:val="0"/>
          <w:numId w:val="45"/>
        </w:numPr>
        <w:spacing w:after="520" w:line="276" w:lineRule="auto"/>
        <w:rPr>
          <w:rFonts w:ascii="Arial" w:hAnsi="Arial" w:cs="Arial"/>
          <w:sz w:val="24"/>
          <w:szCs w:val="24"/>
        </w:rPr>
      </w:pPr>
      <w:r w:rsidRPr="009E12C7">
        <w:rPr>
          <w:rFonts w:ascii="Arial" w:hAnsi="Arial" w:cs="Arial"/>
          <w:sz w:val="24"/>
          <w:szCs w:val="24"/>
        </w:rPr>
        <w:t xml:space="preserve">Over </w:t>
      </w:r>
      <w:r w:rsidRPr="009E12C7">
        <w:rPr>
          <w:rFonts w:ascii="Arial" w:hAnsi="Arial" w:cs="Arial"/>
          <w:b/>
          <w:bCs/>
          <w:sz w:val="24"/>
          <w:szCs w:val="24"/>
        </w:rPr>
        <w:t>300 online courses</w:t>
      </w:r>
      <w:r w:rsidRPr="009E12C7">
        <w:rPr>
          <w:rFonts w:ascii="Arial" w:hAnsi="Arial" w:cs="Arial"/>
          <w:sz w:val="24"/>
          <w:szCs w:val="24"/>
        </w:rPr>
        <w:t xml:space="preserve"> for educators</w:t>
      </w:r>
    </w:p>
    <w:p w14:paraId="77CA7FC1" w14:textId="2E93F46B" w:rsidR="009E12C7" w:rsidRPr="009E12C7" w:rsidRDefault="009E12C7" w:rsidP="009E12C7">
      <w:pPr>
        <w:spacing w:after="60" w:line="276" w:lineRule="auto"/>
        <w:rPr>
          <w:rFonts w:ascii="Arial" w:hAnsi="Arial" w:cs="Arial"/>
        </w:rPr>
      </w:pPr>
      <w:r w:rsidRPr="009E12C7">
        <w:rPr>
          <w:rFonts w:ascii="Arial" w:hAnsi="Arial" w:cs="Arial"/>
          <w:b/>
          <w:bCs/>
        </w:rPr>
        <w:t>1392 annual enrollments</w:t>
      </w:r>
      <w:r w:rsidRPr="009E12C7">
        <w:rPr>
          <w:rFonts w:ascii="Arial" w:hAnsi="Arial" w:cs="Arial"/>
        </w:rPr>
        <w:t xml:space="preserve"> in the Dietary Managers Program.</w:t>
      </w:r>
    </w:p>
    <w:p w14:paraId="50ACED1A" w14:textId="6537C88C" w:rsidR="009E12C7" w:rsidRPr="009E12C7" w:rsidRDefault="009E12C7" w:rsidP="009E12C7">
      <w:pPr>
        <w:pStyle w:val="ListParagraph"/>
        <w:numPr>
          <w:ilvl w:val="0"/>
          <w:numId w:val="46"/>
        </w:numPr>
        <w:spacing w:line="276" w:lineRule="auto"/>
        <w:rPr>
          <w:rFonts w:ascii="Arial" w:hAnsi="Arial" w:cs="Arial"/>
          <w:sz w:val="24"/>
          <w:szCs w:val="24"/>
        </w:rPr>
      </w:pPr>
      <w:r w:rsidRPr="009E12C7">
        <w:rPr>
          <w:rFonts w:ascii="Arial" w:hAnsi="Arial" w:cs="Arial"/>
          <w:b/>
          <w:bCs/>
          <w:sz w:val="24"/>
          <w:szCs w:val="24"/>
        </w:rPr>
        <w:t>60+ Continuing Education courses</w:t>
      </w:r>
      <w:r w:rsidRPr="009E12C7">
        <w:rPr>
          <w:rFonts w:ascii="Arial" w:hAnsi="Arial" w:cs="Arial"/>
          <w:sz w:val="24"/>
          <w:szCs w:val="24"/>
        </w:rPr>
        <w:t xml:space="preserve"> available </w:t>
      </w:r>
    </w:p>
    <w:p w14:paraId="4320B05D" w14:textId="5FE6FC73" w:rsidR="009E12C7" w:rsidRPr="009E12C7" w:rsidRDefault="009E12C7" w:rsidP="009E12C7">
      <w:pPr>
        <w:pStyle w:val="ListParagraph"/>
        <w:numPr>
          <w:ilvl w:val="0"/>
          <w:numId w:val="46"/>
        </w:numPr>
        <w:spacing w:line="276" w:lineRule="auto"/>
        <w:rPr>
          <w:rFonts w:ascii="Arial" w:hAnsi="Arial" w:cs="Arial"/>
          <w:sz w:val="24"/>
          <w:szCs w:val="24"/>
        </w:rPr>
      </w:pPr>
      <w:r w:rsidRPr="009E12C7">
        <w:rPr>
          <w:rFonts w:ascii="Arial" w:hAnsi="Arial" w:cs="Arial"/>
          <w:sz w:val="24"/>
          <w:szCs w:val="24"/>
        </w:rPr>
        <w:t xml:space="preserve">Our students make up </w:t>
      </w:r>
      <w:r w:rsidRPr="009E12C7">
        <w:rPr>
          <w:rFonts w:ascii="Arial" w:hAnsi="Arial" w:cs="Arial"/>
          <w:b/>
          <w:bCs/>
          <w:sz w:val="24"/>
          <w:szCs w:val="24"/>
        </w:rPr>
        <w:t>34%</w:t>
      </w:r>
      <w:r w:rsidRPr="009E12C7">
        <w:rPr>
          <w:rFonts w:ascii="Arial" w:hAnsi="Arial" w:cs="Arial"/>
          <w:sz w:val="24"/>
          <w:szCs w:val="24"/>
        </w:rPr>
        <w:t xml:space="preserve"> of those taking the National CDM Credentialing Exam. </w:t>
      </w:r>
    </w:p>
    <w:p w14:paraId="134D4C70" w14:textId="47FC1504" w:rsidR="009E12C7" w:rsidRPr="009E12C7" w:rsidRDefault="009E12C7" w:rsidP="009E12C7">
      <w:pPr>
        <w:pStyle w:val="ListParagraph"/>
        <w:numPr>
          <w:ilvl w:val="0"/>
          <w:numId w:val="46"/>
        </w:numPr>
        <w:spacing w:line="276" w:lineRule="auto"/>
        <w:rPr>
          <w:rFonts w:ascii="Arial" w:hAnsi="Arial" w:cs="Arial"/>
          <w:sz w:val="24"/>
          <w:szCs w:val="24"/>
        </w:rPr>
      </w:pPr>
      <w:r w:rsidRPr="009E12C7">
        <w:rPr>
          <w:rFonts w:ascii="Arial" w:hAnsi="Arial" w:cs="Arial"/>
          <w:sz w:val="24"/>
          <w:szCs w:val="24"/>
        </w:rPr>
        <w:t xml:space="preserve">The </w:t>
      </w:r>
      <w:r w:rsidRPr="009E12C7">
        <w:rPr>
          <w:rFonts w:ascii="Arial" w:hAnsi="Arial" w:cs="Arial"/>
          <w:b/>
          <w:bCs/>
          <w:sz w:val="24"/>
          <w:szCs w:val="24"/>
        </w:rPr>
        <w:t>10th Edition</w:t>
      </w:r>
      <w:r w:rsidRPr="009E12C7">
        <w:rPr>
          <w:rFonts w:ascii="Arial" w:hAnsi="Arial" w:cs="Arial"/>
          <w:sz w:val="24"/>
          <w:szCs w:val="24"/>
        </w:rPr>
        <w:t xml:space="preserve"> of our Dietary Manager Course launched in 2021. </w:t>
      </w:r>
    </w:p>
    <w:p w14:paraId="45C3A97A" w14:textId="502E3D6B" w:rsidR="009E12C7" w:rsidRPr="009E12C7" w:rsidRDefault="009E12C7" w:rsidP="009E12C7">
      <w:pPr>
        <w:pStyle w:val="ListParagraph"/>
        <w:numPr>
          <w:ilvl w:val="0"/>
          <w:numId w:val="46"/>
        </w:numPr>
        <w:spacing w:after="520" w:line="276" w:lineRule="auto"/>
        <w:rPr>
          <w:rFonts w:ascii="Arial" w:hAnsi="Arial" w:cs="Arial"/>
          <w:sz w:val="24"/>
          <w:szCs w:val="24"/>
        </w:rPr>
      </w:pPr>
      <w:r w:rsidRPr="009E12C7">
        <w:rPr>
          <w:rFonts w:ascii="Arial" w:hAnsi="Arial" w:cs="Arial"/>
          <w:sz w:val="24"/>
          <w:szCs w:val="24"/>
        </w:rPr>
        <w:t xml:space="preserve">Pass rates on the CDM Credentialing Exam </w:t>
      </w:r>
      <w:r w:rsidRPr="009E12C7">
        <w:rPr>
          <w:rFonts w:ascii="Arial" w:hAnsi="Arial" w:cs="Arial"/>
          <w:b/>
          <w:bCs/>
          <w:sz w:val="24"/>
          <w:szCs w:val="24"/>
        </w:rPr>
        <w:t>exceeds</w:t>
      </w:r>
      <w:r w:rsidRPr="009E12C7">
        <w:rPr>
          <w:rFonts w:ascii="Arial" w:hAnsi="Arial" w:cs="Arial"/>
          <w:sz w:val="24"/>
          <w:szCs w:val="24"/>
        </w:rPr>
        <w:t xml:space="preserve"> the National Average.</w:t>
      </w:r>
    </w:p>
    <w:p w14:paraId="6A0B9066" w14:textId="77777777" w:rsidR="009E12C7" w:rsidRPr="009E12C7" w:rsidRDefault="009E12C7" w:rsidP="009E12C7">
      <w:pPr>
        <w:spacing w:after="60" w:line="276" w:lineRule="auto"/>
        <w:rPr>
          <w:rFonts w:ascii="Arial" w:hAnsi="Arial" w:cs="Arial"/>
          <w:i/>
          <w:iCs/>
        </w:rPr>
      </w:pPr>
      <w:r w:rsidRPr="009E12C7">
        <w:rPr>
          <w:rFonts w:ascii="Arial" w:hAnsi="Arial" w:cs="Arial"/>
          <w:b/>
          <w:bCs/>
        </w:rPr>
        <w:lastRenderedPageBreak/>
        <w:t>758 registrations</w:t>
      </w:r>
      <w:r w:rsidRPr="009E12C7">
        <w:rPr>
          <w:rFonts w:ascii="Arial" w:hAnsi="Arial" w:cs="Arial"/>
        </w:rPr>
        <w:t xml:space="preserve"> in the Personal and Professional Development Program</w:t>
      </w:r>
      <w:r w:rsidRPr="009E12C7">
        <w:rPr>
          <w:rFonts w:ascii="Arial" w:hAnsi="Arial" w:cs="Arial"/>
          <w:i/>
          <w:iCs/>
        </w:rPr>
        <w:t xml:space="preserve"> </w:t>
      </w:r>
    </w:p>
    <w:p w14:paraId="658274C3" w14:textId="77777777" w:rsidR="009E12C7" w:rsidRPr="009E12C7" w:rsidRDefault="009E12C7" w:rsidP="009E12C7">
      <w:pPr>
        <w:pStyle w:val="ListParagraph"/>
        <w:numPr>
          <w:ilvl w:val="0"/>
          <w:numId w:val="47"/>
        </w:numPr>
        <w:spacing w:line="276" w:lineRule="auto"/>
        <w:rPr>
          <w:rFonts w:ascii="Arial" w:hAnsi="Arial" w:cs="Arial"/>
          <w:sz w:val="24"/>
          <w:szCs w:val="24"/>
        </w:rPr>
      </w:pPr>
      <w:r w:rsidRPr="009E12C7">
        <w:rPr>
          <w:rFonts w:ascii="Arial" w:hAnsi="Arial" w:cs="Arial"/>
          <w:b/>
          <w:bCs/>
          <w:sz w:val="24"/>
          <w:szCs w:val="24"/>
        </w:rPr>
        <w:t>900+</w:t>
      </w:r>
      <w:r w:rsidRPr="009E12C7">
        <w:rPr>
          <w:rFonts w:ascii="Arial" w:hAnsi="Arial" w:cs="Arial"/>
          <w:sz w:val="24"/>
          <w:szCs w:val="24"/>
        </w:rPr>
        <w:t xml:space="preserve"> Courses Offered </w:t>
      </w:r>
    </w:p>
    <w:p w14:paraId="492F0BBC" w14:textId="77777777" w:rsidR="009E12C7" w:rsidRPr="009E12C7" w:rsidRDefault="009E12C7" w:rsidP="009E12C7">
      <w:pPr>
        <w:pStyle w:val="ListParagraph"/>
        <w:numPr>
          <w:ilvl w:val="0"/>
          <w:numId w:val="47"/>
        </w:numPr>
        <w:spacing w:line="276" w:lineRule="auto"/>
        <w:rPr>
          <w:rFonts w:ascii="Arial" w:hAnsi="Arial" w:cs="Arial"/>
          <w:sz w:val="24"/>
          <w:szCs w:val="24"/>
        </w:rPr>
      </w:pPr>
      <w:r w:rsidRPr="009E12C7">
        <w:rPr>
          <w:rFonts w:ascii="Arial" w:hAnsi="Arial" w:cs="Arial"/>
          <w:b/>
          <w:bCs/>
          <w:sz w:val="24"/>
          <w:szCs w:val="24"/>
        </w:rPr>
        <w:t>44</w:t>
      </w:r>
      <w:r w:rsidRPr="009E12C7">
        <w:rPr>
          <w:rFonts w:ascii="Arial" w:hAnsi="Arial" w:cs="Arial"/>
          <w:sz w:val="24"/>
          <w:szCs w:val="24"/>
        </w:rPr>
        <w:t xml:space="preserve"> States </w:t>
      </w:r>
    </w:p>
    <w:p w14:paraId="748A514A" w14:textId="77777777" w:rsidR="009E12C7" w:rsidRPr="009E12C7" w:rsidRDefault="009E12C7" w:rsidP="009E12C7">
      <w:pPr>
        <w:pStyle w:val="ListParagraph"/>
        <w:numPr>
          <w:ilvl w:val="0"/>
          <w:numId w:val="47"/>
        </w:numPr>
        <w:spacing w:line="276" w:lineRule="auto"/>
        <w:rPr>
          <w:rFonts w:ascii="Arial" w:hAnsi="Arial" w:cs="Arial"/>
          <w:sz w:val="24"/>
          <w:szCs w:val="24"/>
        </w:rPr>
      </w:pPr>
      <w:r w:rsidRPr="009E12C7">
        <w:rPr>
          <w:rFonts w:ascii="Arial" w:hAnsi="Arial" w:cs="Arial"/>
          <w:b/>
          <w:bCs/>
          <w:sz w:val="24"/>
          <w:szCs w:val="24"/>
        </w:rPr>
        <w:t>12</w:t>
      </w:r>
      <w:r w:rsidRPr="009E12C7">
        <w:rPr>
          <w:rFonts w:ascii="Arial" w:hAnsi="Arial" w:cs="Arial"/>
          <w:sz w:val="24"/>
          <w:szCs w:val="24"/>
        </w:rPr>
        <w:t xml:space="preserve"> Countries </w:t>
      </w:r>
    </w:p>
    <w:p w14:paraId="18ADAEA8" w14:textId="0D60ECBD" w:rsidR="00292930" w:rsidRPr="009E12C7" w:rsidRDefault="009E12C7" w:rsidP="009E12C7">
      <w:pPr>
        <w:pStyle w:val="ListParagraph"/>
        <w:numPr>
          <w:ilvl w:val="0"/>
          <w:numId w:val="47"/>
        </w:numPr>
        <w:spacing w:after="520" w:line="276" w:lineRule="auto"/>
        <w:rPr>
          <w:rFonts w:ascii="Arial" w:hAnsi="Arial" w:cs="Arial"/>
          <w:i/>
          <w:iCs/>
          <w:sz w:val="24"/>
          <w:szCs w:val="24"/>
        </w:rPr>
      </w:pPr>
      <w:r w:rsidRPr="009E12C7">
        <w:rPr>
          <w:rFonts w:ascii="Arial" w:hAnsi="Arial" w:cs="Arial"/>
          <w:b/>
          <w:bCs/>
          <w:sz w:val="24"/>
          <w:szCs w:val="24"/>
        </w:rPr>
        <w:t>7</w:t>
      </w:r>
      <w:r w:rsidRPr="009E12C7">
        <w:rPr>
          <w:rFonts w:ascii="Arial" w:hAnsi="Arial" w:cs="Arial"/>
          <w:sz w:val="24"/>
          <w:szCs w:val="24"/>
        </w:rPr>
        <w:t xml:space="preserve"> Vendors supplied Online Courses</w:t>
      </w:r>
    </w:p>
    <w:sectPr w:rsidR="00292930" w:rsidRPr="009E12C7" w:rsidSect="00A53F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80064" w14:textId="77777777" w:rsidR="00DA3E18" w:rsidRDefault="00DA3E18" w:rsidP="00A767E5">
      <w:r>
        <w:separator/>
      </w:r>
    </w:p>
  </w:endnote>
  <w:endnote w:type="continuationSeparator" w:id="0">
    <w:p w14:paraId="20983D79" w14:textId="77777777" w:rsidR="00DA3E18" w:rsidRDefault="00DA3E18" w:rsidP="00A7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758F8" w14:textId="77777777" w:rsidR="00A767E5" w:rsidRDefault="00A767E5" w:rsidP="006B27E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DB6825" w14:textId="77777777" w:rsidR="00A767E5" w:rsidRDefault="00A767E5" w:rsidP="00A767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E2868" w14:textId="77777777" w:rsidR="00A767E5" w:rsidRDefault="00A767E5" w:rsidP="00A767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471E1" w14:textId="77777777" w:rsidR="00DA3E18" w:rsidRDefault="00DA3E18" w:rsidP="00A767E5">
      <w:r>
        <w:separator/>
      </w:r>
    </w:p>
  </w:footnote>
  <w:footnote w:type="continuationSeparator" w:id="0">
    <w:p w14:paraId="757600E9" w14:textId="77777777" w:rsidR="00DA3E18" w:rsidRDefault="00DA3E18" w:rsidP="00A76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5329B" w14:textId="690DBEDF" w:rsidR="007B65E7" w:rsidRDefault="00DA3E18">
    <w:pPr>
      <w:pStyle w:val="Header"/>
    </w:pPr>
    <w:r>
      <w:rPr>
        <w:noProof/>
      </w:rPr>
      <w:pict w14:anchorId="4F605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Templates-SinglePage-2017-17x22_DRAFT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165AB" w14:textId="5C1324EB" w:rsidR="007B65E7" w:rsidRDefault="00DA3E18">
    <w:pPr>
      <w:pStyle w:val="Header"/>
    </w:pPr>
    <w:r>
      <w:rPr>
        <w:noProof/>
      </w:rPr>
      <w:pict w14:anchorId="657C3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Templates-SinglePage-2017-17x22_DRAFT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0D624" w14:textId="3D6090A4" w:rsidR="007B65E7" w:rsidRDefault="00DA3E18">
    <w:pPr>
      <w:pStyle w:val="Header"/>
    </w:pPr>
    <w:r>
      <w:rPr>
        <w:noProof/>
      </w:rPr>
      <w:pict w14:anchorId="3C99C4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Templates-SinglePage-2017-17x22_DRAFT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4493"/>
    <w:multiLevelType w:val="hybridMultilevel"/>
    <w:tmpl w:val="A4223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0714"/>
    <w:multiLevelType w:val="hybridMultilevel"/>
    <w:tmpl w:val="549C6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223C0"/>
    <w:multiLevelType w:val="hybridMultilevel"/>
    <w:tmpl w:val="75DC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F4123"/>
    <w:multiLevelType w:val="hybridMultilevel"/>
    <w:tmpl w:val="68D41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94E15"/>
    <w:multiLevelType w:val="hybridMultilevel"/>
    <w:tmpl w:val="889C58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95393"/>
    <w:multiLevelType w:val="hybridMultilevel"/>
    <w:tmpl w:val="F26A7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E4D06"/>
    <w:multiLevelType w:val="hybridMultilevel"/>
    <w:tmpl w:val="6044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D6EBF"/>
    <w:multiLevelType w:val="hybridMultilevel"/>
    <w:tmpl w:val="DC9A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72FBE"/>
    <w:multiLevelType w:val="hybridMultilevel"/>
    <w:tmpl w:val="8A1E3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191FF3"/>
    <w:multiLevelType w:val="hybridMultilevel"/>
    <w:tmpl w:val="ACAA94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5279D"/>
    <w:multiLevelType w:val="hybridMultilevel"/>
    <w:tmpl w:val="D26C1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98469B"/>
    <w:multiLevelType w:val="hybridMultilevel"/>
    <w:tmpl w:val="398CF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81558"/>
    <w:multiLevelType w:val="hybridMultilevel"/>
    <w:tmpl w:val="08AE3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4598D"/>
    <w:multiLevelType w:val="hybridMultilevel"/>
    <w:tmpl w:val="62361566"/>
    <w:lvl w:ilvl="0" w:tplc="65A25BCE">
      <w:start w:val="882"/>
      <w:numFmt w:val="decimal"/>
      <w:lvlText w:val="%1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9113C7"/>
    <w:multiLevelType w:val="hybridMultilevel"/>
    <w:tmpl w:val="BAE43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01B32"/>
    <w:multiLevelType w:val="hybridMultilevel"/>
    <w:tmpl w:val="1A044D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269E4"/>
    <w:multiLevelType w:val="hybridMultilevel"/>
    <w:tmpl w:val="1B140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F5316"/>
    <w:multiLevelType w:val="hybridMultilevel"/>
    <w:tmpl w:val="8B08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825E6"/>
    <w:multiLevelType w:val="hybridMultilevel"/>
    <w:tmpl w:val="5352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34283"/>
    <w:multiLevelType w:val="hybridMultilevel"/>
    <w:tmpl w:val="E0F26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3B51DD"/>
    <w:multiLevelType w:val="hybridMultilevel"/>
    <w:tmpl w:val="812866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43224"/>
    <w:multiLevelType w:val="hybridMultilevel"/>
    <w:tmpl w:val="B96AC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075B0"/>
    <w:multiLevelType w:val="hybridMultilevel"/>
    <w:tmpl w:val="724C6D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C2F63"/>
    <w:multiLevelType w:val="hybridMultilevel"/>
    <w:tmpl w:val="9AB47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597D59"/>
    <w:multiLevelType w:val="hybridMultilevel"/>
    <w:tmpl w:val="0B5C4D0E"/>
    <w:lvl w:ilvl="0" w:tplc="ACFA9BFE">
      <w:start w:val="882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916EE4"/>
    <w:multiLevelType w:val="hybridMultilevel"/>
    <w:tmpl w:val="F474C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B71FB4"/>
    <w:multiLevelType w:val="hybridMultilevel"/>
    <w:tmpl w:val="F50C5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D13EA9"/>
    <w:multiLevelType w:val="hybridMultilevel"/>
    <w:tmpl w:val="20364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E27ED1"/>
    <w:multiLevelType w:val="hybridMultilevel"/>
    <w:tmpl w:val="C3623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AA6986"/>
    <w:multiLevelType w:val="hybridMultilevel"/>
    <w:tmpl w:val="22B27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7E292F"/>
    <w:multiLevelType w:val="hybridMultilevel"/>
    <w:tmpl w:val="6032E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16F86"/>
    <w:multiLevelType w:val="hybridMultilevel"/>
    <w:tmpl w:val="906020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B17D25"/>
    <w:multiLevelType w:val="hybridMultilevel"/>
    <w:tmpl w:val="AC744E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A3771"/>
    <w:multiLevelType w:val="hybridMultilevel"/>
    <w:tmpl w:val="177C6710"/>
    <w:lvl w:ilvl="0" w:tplc="492211F4">
      <w:start w:val="882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DA3322"/>
    <w:multiLevelType w:val="hybridMultilevel"/>
    <w:tmpl w:val="9E3CF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E25657"/>
    <w:multiLevelType w:val="hybridMultilevel"/>
    <w:tmpl w:val="FAA65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E35CAE"/>
    <w:multiLevelType w:val="hybridMultilevel"/>
    <w:tmpl w:val="7BD294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A181E"/>
    <w:multiLevelType w:val="hybridMultilevel"/>
    <w:tmpl w:val="B54A7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360A65"/>
    <w:multiLevelType w:val="hybridMultilevel"/>
    <w:tmpl w:val="EE54C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7C44DC"/>
    <w:multiLevelType w:val="hybridMultilevel"/>
    <w:tmpl w:val="B998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B16B93"/>
    <w:multiLevelType w:val="hybridMultilevel"/>
    <w:tmpl w:val="478640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02651B"/>
    <w:multiLevelType w:val="hybridMultilevel"/>
    <w:tmpl w:val="BE52B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B9309A"/>
    <w:multiLevelType w:val="hybridMultilevel"/>
    <w:tmpl w:val="9EC80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B65A56"/>
    <w:multiLevelType w:val="hybridMultilevel"/>
    <w:tmpl w:val="DC146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2A510F"/>
    <w:multiLevelType w:val="hybridMultilevel"/>
    <w:tmpl w:val="14A20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C8250E"/>
    <w:multiLevelType w:val="hybridMultilevel"/>
    <w:tmpl w:val="84264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745356">
    <w:abstractNumId w:val="26"/>
  </w:num>
  <w:num w:numId="2" w16cid:durableId="1386829929">
    <w:abstractNumId w:val="26"/>
  </w:num>
  <w:num w:numId="3" w16cid:durableId="53436555">
    <w:abstractNumId w:val="34"/>
  </w:num>
  <w:num w:numId="4" w16cid:durableId="480540210">
    <w:abstractNumId w:val="1"/>
  </w:num>
  <w:num w:numId="5" w16cid:durableId="72358516">
    <w:abstractNumId w:val="10"/>
  </w:num>
  <w:num w:numId="6" w16cid:durableId="110326249">
    <w:abstractNumId w:val="43"/>
  </w:num>
  <w:num w:numId="7" w16cid:durableId="1288044811">
    <w:abstractNumId w:val="21"/>
  </w:num>
  <w:num w:numId="8" w16cid:durableId="821654220">
    <w:abstractNumId w:val="28"/>
  </w:num>
  <w:num w:numId="9" w16cid:durableId="780497089">
    <w:abstractNumId w:val="45"/>
  </w:num>
  <w:num w:numId="10" w16cid:durableId="228812609">
    <w:abstractNumId w:val="42"/>
  </w:num>
  <w:num w:numId="11" w16cid:durableId="1936480505">
    <w:abstractNumId w:val="12"/>
  </w:num>
  <w:num w:numId="12" w16cid:durableId="1785536693">
    <w:abstractNumId w:val="39"/>
  </w:num>
  <w:num w:numId="13" w16cid:durableId="2040355944">
    <w:abstractNumId w:val="25"/>
  </w:num>
  <w:num w:numId="14" w16cid:durableId="1530340494">
    <w:abstractNumId w:val="8"/>
  </w:num>
  <w:num w:numId="15" w16cid:durableId="512377101">
    <w:abstractNumId w:val="27"/>
  </w:num>
  <w:num w:numId="16" w16cid:durableId="342633224">
    <w:abstractNumId w:val="2"/>
  </w:num>
  <w:num w:numId="17" w16cid:durableId="1967269404">
    <w:abstractNumId w:val="16"/>
  </w:num>
  <w:num w:numId="18" w16cid:durableId="77094274">
    <w:abstractNumId w:val="6"/>
  </w:num>
  <w:num w:numId="19" w16cid:durableId="374037798">
    <w:abstractNumId w:val="31"/>
  </w:num>
  <w:num w:numId="20" w16cid:durableId="1735929576">
    <w:abstractNumId w:val="20"/>
  </w:num>
  <w:num w:numId="21" w16cid:durableId="1120225103">
    <w:abstractNumId w:val="36"/>
  </w:num>
  <w:num w:numId="22" w16cid:durableId="1870293379">
    <w:abstractNumId w:val="4"/>
  </w:num>
  <w:num w:numId="23" w16cid:durableId="1429038238">
    <w:abstractNumId w:val="22"/>
  </w:num>
  <w:num w:numId="24" w16cid:durableId="202719342">
    <w:abstractNumId w:val="40"/>
  </w:num>
  <w:num w:numId="25" w16cid:durableId="606811057">
    <w:abstractNumId w:val="23"/>
  </w:num>
  <w:num w:numId="26" w16cid:durableId="134489205">
    <w:abstractNumId w:val="35"/>
  </w:num>
  <w:num w:numId="27" w16cid:durableId="1998997008">
    <w:abstractNumId w:val="14"/>
  </w:num>
  <w:num w:numId="28" w16cid:durableId="2019574644">
    <w:abstractNumId w:val="44"/>
  </w:num>
  <w:num w:numId="29" w16cid:durableId="433134617">
    <w:abstractNumId w:val="3"/>
  </w:num>
  <w:num w:numId="30" w16cid:durableId="1810634353">
    <w:abstractNumId w:val="15"/>
  </w:num>
  <w:num w:numId="31" w16cid:durableId="1138843592">
    <w:abstractNumId w:val="32"/>
  </w:num>
  <w:num w:numId="32" w16cid:durableId="758453359">
    <w:abstractNumId w:val="9"/>
  </w:num>
  <w:num w:numId="33" w16cid:durableId="1636134798">
    <w:abstractNumId w:val="37"/>
  </w:num>
  <w:num w:numId="34" w16cid:durableId="1628200950">
    <w:abstractNumId w:val="18"/>
  </w:num>
  <w:num w:numId="35" w16cid:durableId="608245074">
    <w:abstractNumId w:val="11"/>
  </w:num>
  <w:num w:numId="36" w16cid:durableId="1195191385">
    <w:abstractNumId w:val="7"/>
  </w:num>
  <w:num w:numId="37" w16cid:durableId="959072641">
    <w:abstractNumId w:val="17"/>
  </w:num>
  <w:num w:numId="38" w16cid:durableId="699283705">
    <w:abstractNumId w:val="24"/>
  </w:num>
  <w:num w:numId="39" w16cid:durableId="1635982645">
    <w:abstractNumId w:val="13"/>
  </w:num>
  <w:num w:numId="40" w16cid:durableId="1045258224">
    <w:abstractNumId w:val="30"/>
  </w:num>
  <w:num w:numId="41" w16cid:durableId="705065675">
    <w:abstractNumId w:val="33"/>
  </w:num>
  <w:num w:numId="42" w16cid:durableId="1548682019">
    <w:abstractNumId w:val="0"/>
  </w:num>
  <w:num w:numId="43" w16cid:durableId="603004915">
    <w:abstractNumId w:val="41"/>
  </w:num>
  <w:num w:numId="44" w16cid:durableId="1187912421">
    <w:abstractNumId w:val="38"/>
  </w:num>
  <w:num w:numId="45" w16cid:durableId="1654064418">
    <w:abstractNumId w:val="5"/>
  </w:num>
  <w:num w:numId="46" w16cid:durableId="1846245041">
    <w:abstractNumId w:val="29"/>
  </w:num>
  <w:num w:numId="47" w16cid:durableId="46250040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1C2"/>
    <w:rsid w:val="000E283F"/>
    <w:rsid w:val="00113636"/>
    <w:rsid w:val="00156B9F"/>
    <w:rsid w:val="001656A8"/>
    <w:rsid w:val="001A1C62"/>
    <w:rsid w:val="001A2256"/>
    <w:rsid w:val="001A4B77"/>
    <w:rsid w:val="00215F96"/>
    <w:rsid w:val="00260CEC"/>
    <w:rsid w:val="002647E2"/>
    <w:rsid w:val="00265619"/>
    <w:rsid w:val="00292930"/>
    <w:rsid w:val="002A10D3"/>
    <w:rsid w:val="002C418D"/>
    <w:rsid w:val="0035543E"/>
    <w:rsid w:val="00367B23"/>
    <w:rsid w:val="003F7567"/>
    <w:rsid w:val="00434F6C"/>
    <w:rsid w:val="004500DD"/>
    <w:rsid w:val="004D7917"/>
    <w:rsid w:val="004E14DE"/>
    <w:rsid w:val="004E1B67"/>
    <w:rsid w:val="004F376C"/>
    <w:rsid w:val="00545646"/>
    <w:rsid w:val="005A3A14"/>
    <w:rsid w:val="005A4C48"/>
    <w:rsid w:val="005D0A30"/>
    <w:rsid w:val="005E10A9"/>
    <w:rsid w:val="0061267C"/>
    <w:rsid w:val="0065156A"/>
    <w:rsid w:val="00665051"/>
    <w:rsid w:val="006858C4"/>
    <w:rsid w:val="006D5C14"/>
    <w:rsid w:val="007473F2"/>
    <w:rsid w:val="0076375D"/>
    <w:rsid w:val="00767C83"/>
    <w:rsid w:val="00791B13"/>
    <w:rsid w:val="007B65E7"/>
    <w:rsid w:val="007D5AC4"/>
    <w:rsid w:val="007D634E"/>
    <w:rsid w:val="00886FCF"/>
    <w:rsid w:val="009308A1"/>
    <w:rsid w:val="00930BF6"/>
    <w:rsid w:val="00962AEE"/>
    <w:rsid w:val="00967FF1"/>
    <w:rsid w:val="009D09F8"/>
    <w:rsid w:val="009E12C7"/>
    <w:rsid w:val="009E6A52"/>
    <w:rsid w:val="009F4242"/>
    <w:rsid w:val="009F6C7C"/>
    <w:rsid w:val="00A07C21"/>
    <w:rsid w:val="00A15DCF"/>
    <w:rsid w:val="00A46B29"/>
    <w:rsid w:val="00A53F99"/>
    <w:rsid w:val="00A71AAC"/>
    <w:rsid w:val="00A767E5"/>
    <w:rsid w:val="00A959E2"/>
    <w:rsid w:val="00B23989"/>
    <w:rsid w:val="00B744C1"/>
    <w:rsid w:val="00BA15ED"/>
    <w:rsid w:val="00BD00AF"/>
    <w:rsid w:val="00BE4845"/>
    <w:rsid w:val="00BE5025"/>
    <w:rsid w:val="00C40167"/>
    <w:rsid w:val="00C73E2D"/>
    <w:rsid w:val="00CA6384"/>
    <w:rsid w:val="00CE2552"/>
    <w:rsid w:val="00D04CB1"/>
    <w:rsid w:val="00D32B0E"/>
    <w:rsid w:val="00DA3E18"/>
    <w:rsid w:val="00DE7B6C"/>
    <w:rsid w:val="00E040F2"/>
    <w:rsid w:val="00E76B5D"/>
    <w:rsid w:val="00E930A6"/>
    <w:rsid w:val="00EF67C6"/>
    <w:rsid w:val="00F27FC1"/>
    <w:rsid w:val="00FA11C2"/>
    <w:rsid w:val="00FA48B4"/>
    <w:rsid w:val="00FB6371"/>
    <w:rsid w:val="00FC283A"/>
    <w:rsid w:val="00FC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7527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1C2"/>
  </w:style>
  <w:style w:type="paragraph" w:styleId="Heading1">
    <w:name w:val="heading 1"/>
    <w:basedOn w:val="Normal"/>
    <w:next w:val="Normal"/>
    <w:link w:val="Heading1Char"/>
    <w:uiPriority w:val="9"/>
    <w:qFormat/>
    <w:rsid w:val="005E10A9"/>
    <w:pPr>
      <w:spacing w:line="276" w:lineRule="auto"/>
      <w:outlineLvl w:val="0"/>
    </w:pPr>
    <w:rPr>
      <w:rFonts w:ascii="Arial" w:hAnsi="Arial" w:cs="Arial"/>
      <w:b/>
      <w:color w:val="009E49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767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7E5"/>
  </w:style>
  <w:style w:type="character" w:styleId="PageNumber">
    <w:name w:val="page number"/>
    <w:basedOn w:val="DefaultParagraphFont"/>
    <w:uiPriority w:val="99"/>
    <w:semiHidden/>
    <w:unhideWhenUsed/>
    <w:rsid w:val="00A767E5"/>
  </w:style>
  <w:style w:type="paragraph" w:styleId="Header">
    <w:name w:val="header"/>
    <w:basedOn w:val="Normal"/>
    <w:link w:val="HeaderChar"/>
    <w:uiPriority w:val="99"/>
    <w:unhideWhenUsed/>
    <w:rsid w:val="00A767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7E5"/>
  </w:style>
  <w:style w:type="paragraph" w:styleId="ListParagraph">
    <w:name w:val="List Paragraph"/>
    <w:basedOn w:val="Normal"/>
    <w:uiPriority w:val="34"/>
    <w:qFormat/>
    <w:rsid w:val="00292930"/>
    <w:pPr>
      <w:ind w:left="720"/>
    </w:pPr>
    <w:rPr>
      <w:rFonts w:ascii="Calibri" w:eastAsia="Times New Roman" w:hAnsi="Calibri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E10A9"/>
    <w:rPr>
      <w:rFonts w:ascii="Arial" w:hAnsi="Arial" w:cs="Arial"/>
      <w:b/>
      <w:color w:val="009E49"/>
      <w:sz w:val="36"/>
      <w:szCs w:val="36"/>
    </w:rPr>
  </w:style>
  <w:style w:type="paragraph" w:customStyle="1" w:styleId="p1">
    <w:name w:val="p1"/>
    <w:basedOn w:val="Normal"/>
    <w:rsid w:val="007D634E"/>
    <w:rPr>
      <w:rFonts w:ascii="Helvetica" w:eastAsia="Times New Roman" w:hAnsi="Helvetica" w:cs="Times New Roman"/>
      <w:color w:val="1A1818"/>
      <w:sz w:val="12"/>
      <w:szCs w:val="12"/>
    </w:rPr>
  </w:style>
  <w:style w:type="paragraph" w:styleId="Revision">
    <w:name w:val="Revision"/>
    <w:hidden/>
    <w:uiPriority w:val="99"/>
    <w:semiHidden/>
    <w:rsid w:val="00CA6384"/>
  </w:style>
  <w:style w:type="character" w:customStyle="1" w:styleId="s1">
    <w:name w:val="s1"/>
    <w:basedOn w:val="DefaultParagraphFont"/>
    <w:rsid w:val="002647E2"/>
    <w:rPr>
      <w:color w:val="008B35"/>
    </w:rPr>
  </w:style>
  <w:style w:type="character" w:customStyle="1" w:styleId="apple-converted-space">
    <w:name w:val="apple-converted-space"/>
    <w:basedOn w:val="DefaultParagraphFont"/>
    <w:rsid w:val="00264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5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</Company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McDaniel, Laura</dc:creator>
  <cp:keywords/>
  <dc:description/>
  <cp:lastModifiedBy>Dettweiler, Martha</cp:lastModifiedBy>
  <cp:revision>3</cp:revision>
  <cp:lastPrinted>2017-10-19T15:26:00Z</cp:lastPrinted>
  <dcterms:created xsi:type="dcterms:W3CDTF">2025-03-03T21:26:00Z</dcterms:created>
  <dcterms:modified xsi:type="dcterms:W3CDTF">2025-03-06T21:23:00Z</dcterms:modified>
</cp:coreProperties>
</file>