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131" w14:textId="76EE1067" w:rsidR="005E10A9" w:rsidRPr="009E12C7" w:rsidRDefault="005E10A9" w:rsidP="00767C83">
      <w:pPr>
        <w:spacing w:line="276" w:lineRule="auto"/>
        <w:rPr>
          <w:rFonts w:ascii="Arial" w:hAnsi="Arial" w:cs="Arial"/>
          <w:b/>
          <w:bCs/>
          <w:color w:val="000000" w:themeColor="text1"/>
          <w:sz w:val="32"/>
          <w:szCs w:val="32"/>
        </w:rPr>
      </w:pPr>
      <w:r w:rsidRPr="009E12C7">
        <w:rPr>
          <w:rFonts w:ascii="Arial" w:hAnsi="Arial" w:cs="Arial"/>
          <w:b/>
          <w:bCs/>
          <w:color w:val="000000" w:themeColor="text1"/>
          <w:sz w:val="32"/>
          <w:szCs w:val="32"/>
        </w:rPr>
        <w:t>Teaching Transformation and Development Academy</w:t>
      </w:r>
    </w:p>
    <w:p w14:paraId="122751A5" w14:textId="7F484B69" w:rsidR="001656A8" w:rsidRPr="009E12C7" w:rsidRDefault="00771E38" w:rsidP="002647E2">
      <w:pPr>
        <w:pStyle w:val="Heading1"/>
        <w:spacing w:after="720"/>
      </w:pPr>
      <w:r>
        <w:t>2022</w:t>
      </w:r>
      <w:r w:rsidR="002647E2" w:rsidRPr="009E12C7">
        <w:t xml:space="preserve">: </w:t>
      </w:r>
      <w:r w:rsidR="00434F6C" w:rsidRPr="009E12C7">
        <w:t xml:space="preserve">A Year Dedicated to </w:t>
      </w:r>
      <w:r>
        <w:t>Growth and New Opportunities</w:t>
      </w:r>
    </w:p>
    <w:p w14:paraId="3DE852AA" w14:textId="3C1F3C02" w:rsidR="00434F6C" w:rsidRPr="009B00C8" w:rsidRDefault="00434F6C" w:rsidP="00771E38">
      <w:pPr>
        <w:spacing w:after="60" w:line="278" w:lineRule="auto"/>
        <w:contextualSpacing/>
        <w:rPr>
          <w:rFonts w:ascii="Arial" w:hAnsi="Arial" w:cs="Arial"/>
        </w:rPr>
      </w:pPr>
      <w:r w:rsidRPr="009B00C8">
        <w:rPr>
          <w:rFonts w:ascii="Arial" w:hAnsi="Arial" w:cs="Arial"/>
        </w:rPr>
        <w:t xml:space="preserve">TTaDA provides system administration and support for UND’s academic technologies including: Blackboard, Zoom, YuJa, VoiceThread, Qualtrics, and more. Our team handled </w:t>
      </w:r>
      <w:r w:rsidR="00771E38" w:rsidRPr="009B00C8">
        <w:rPr>
          <w:rFonts w:ascii="Arial" w:hAnsi="Arial" w:cs="Arial"/>
          <w:b/>
          <w:bCs/>
        </w:rPr>
        <w:t>4940</w:t>
      </w:r>
      <w:r w:rsidRPr="009B00C8">
        <w:rPr>
          <w:rFonts w:ascii="Arial" w:hAnsi="Arial" w:cs="Arial"/>
          <w:b/>
          <w:bCs/>
        </w:rPr>
        <w:t xml:space="preserve"> tickets</w:t>
      </w:r>
      <w:r w:rsidRPr="009B00C8">
        <w:rPr>
          <w:rFonts w:ascii="Arial" w:hAnsi="Arial" w:cs="Arial"/>
        </w:rPr>
        <w:t>.</w:t>
      </w:r>
    </w:p>
    <w:p w14:paraId="7F0EDED1" w14:textId="2B5228A8" w:rsidR="000E283F"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2868</w:t>
      </w:r>
      <w:r w:rsidR="000E283F" w:rsidRPr="009B00C8">
        <w:rPr>
          <w:rFonts w:ascii="Arial" w:hAnsi="Arial" w:cs="Arial"/>
          <w:b/>
          <w:bCs/>
          <w:sz w:val="24"/>
          <w:szCs w:val="24"/>
        </w:rPr>
        <w:t xml:space="preserve"> (</w:t>
      </w:r>
      <w:r w:rsidRPr="009B00C8">
        <w:rPr>
          <w:rFonts w:ascii="Arial" w:hAnsi="Arial" w:cs="Arial"/>
          <w:b/>
          <w:bCs/>
          <w:sz w:val="24"/>
          <w:szCs w:val="24"/>
        </w:rPr>
        <w:t>58</w:t>
      </w:r>
      <w:r w:rsidR="000E283F" w:rsidRPr="009B00C8">
        <w:rPr>
          <w:rFonts w:ascii="Arial" w:hAnsi="Arial" w:cs="Arial"/>
          <w:b/>
          <w:bCs/>
          <w:sz w:val="24"/>
          <w:szCs w:val="24"/>
        </w:rPr>
        <w:t>%):</w:t>
      </w:r>
      <w:r w:rsidR="000E283F" w:rsidRPr="009B00C8">
        <w:rPr>
          <w:rFonts w:ascii="Arial" w:hAnsi="Arial" w:cs="Arial"/>
          <w:sz w:val="24"/>
          <w:szCs w:val="24"/>
        </w:rPr>
        <w:t xml:space="preserve"> Blackboard Requests</w:t>
      </w:r>
    </w:p>
    <w:p w14:paraId="7886F38E" w14:textId="1651E1BB" w:rsidR="000E283F"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1167</w:t>
      </w:r>
      <w:r w:rsidR="000E283F" w:rsidRPr="009B00C8">
        <w:rPr>
          <w:rFonts w:ascii="Arial" w:hAnsi="Arial" w:cs="Arial"/>
          <w:b/>
          <w:bCs/>
          <w:sz w:val="24"/>
          <w:szCs w:val="24"/>
        </w:rPr>
        <w:t xml:space="preserve"> (</w:t>
      </w:r>
      <w:r w:rsidRPr="009B00C8">
        <w:rPr>
          <w:rFonts w:ascii="Arial" w:hAnsi="Arial" w:cs="Arial"/>
          <w:b/>
          <w:bCs/>
          <w:sz w:val="24"/>
          <w:szCs w:val="24"/>
        </w:rPr>
        <w:t>24</w:t>
      </w:r>
      <w:r w:rsidR="000E283F" w:rsidRPr="009B00C8">
        <w:rPr>
          <w:rFonts w:ascii="Arial" w:hAnsi="Arial" w:cs="Arial"/>
          <w:b/>
          <w:bCs/>
          <w:sz w:val="24"/>
          <w:szCs w:val="24"/>
        </w:rPr>
        <w:t>%):</w:t>
      </w:r>
      <w:r w:rsidR="000E283F" w:rsidRPr="009B00C8">
        <w:rPr>
          <w:rFonts w:ascii="Arial" w:hAnsi="Arial" w:cs="Arial"/>
          <w:sz w:val="24"/>
          <w:szCs w:val="24"/>
        </w:rPr>
        <w:t xml:space="preserve"> TTaDA General</w:t>
      </w:r>
    </w:p>
    <w:p w14:paraId="6C3A838C" w14:textId="588B6D2E" w:rsidR="000E283F"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786</w:t>
      </w:r>
      <w:r w:rsidR="000E283F" w:rsidRPr="009B00C8">
        <w:rPr>
          <w:rFonts w:ascii="Arial" w:hAnsi="Arial" w:cs="Arial"/>
          <w:b/>
          <w:bCs/>
          <w:sz w:val="24"/>
          <w:szCs w:val="24"/>
        </w:rPr>
        <w:t xml:space="preserve"> (</w:t>
      </w:r>
      <w:r w:rsidRPr="009B00C8">
        <w:rPr>
          <w:rFonts w:ascii="Arial" w:hAnsi="Arial" w:cs="Arial"/>
          <w:b/>
          <w:bCs/>
          <w:sz w:val="24"/>
          <w:szCs w:val="24"/>
        </w:rPr>
        <w:t>16</w:t>
      </w:r>
      <w:r w:rsidR="000E283F" w:rsidRPr="009B00C8">
        <w:rPr>
          <w:rFonts w:ascii="Arial" w:hAnsi="Arial" w:cs="Arial"/>
          <w:b/>
          <w:bCs/>
          <w:sz w:val="24"/>
          <w:szCs w:val="24"/>
        </w:rPr>
        <w:t>%):</w:t>
      </w:r>
      <w:r w:rsidR="000E283F" w:rsidRPr="009B00C8">
        <w:rPr>
          <w:rFonts w:ascii="Arial" w:hAnsi="Arial" w:cs="Arial"/>
          <w:sz w:val="24"/>
          <w:szCs w:val="24"/>
        </w:rPr>
        <w:t xml:space="preserve"> Blackboard Administration</w:t>
      </w:r>
    </w:p>
    <w:p w14:paraId="1BD58088" w14:textId="29C972FF" w:rsidR="000E283F"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298</w:t>
      </w:r>
      <w:r w:rsidR="000E283F" w:rsidRPr="009B00C8">
        <w:rPr>
          <w:rFonts w:ascii="Arial" w:hAnsi="Arial" w:cs="Arial"/>
          <w:b/>
          <w:bCs/>
          <w:sz w:val="24"/>
          <w:szCs w:val="24"/>
        </w:rPr>
        <w:t xml:space="preserve"> (</w:t>
      </w:r>
      <w:r w:rsidRPr="009B00C8">
        <w:rPr>
          <w:rFonts w:ascii="Arial" w:hAnsi="Arial" w:cs="Arial"/>
          <w:b/>
          <w:bCs/>
          <w:sz w:val="24"/>
          <w:szCs w:val="24"/>
        </w:rPr>
        <w:t>6</w:t>
      </w:r>
      <w:r w:rsidR="000E283F" w:rsidRPr="009B00C8">
        <w:rPr>
          <w:rFonts w:ascii="Arial" w:hAnsi="Arial" w:cs="Arial"/>
          <w:b/>
          <w:bCs/>
          <w:sz w:val="24"/>
          <w:szCs w:val="24"/>
        </w:rPr>
        <w:t>%):</w:t>
      </w:r>
      <w:r w:rsidR="000E283F" w:rsidRPr="009B00C8">
        <w:rPr>
          <w:rFonts w:ascii="Arial" w:hAnsi="Arial" w:cs="Arial"/>
          <w:sz w:val="24"/>
          <w:szCs w:val="24"/>
        </w:rPr>
        <w:t xml:space="preserve"> Zoom</w:t>
      </w:r>
    </w:p>
    <w:p w14:paraId="68B09FD2" w14:textId="25554388" w:rsidR="000E283F"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106</w:t>
      </w:r>
      <w:r w:rsidR="000E283F" w:rsidRPr="009B00C8">
        <w:rPr>
          <w:rFonts w:ascii="Arial" w:hAnsi="Arial" w:cs="Arial"/>
          <w:b/>
          <w:bCs/>
          <w:sz w:val="24"/>
          <w:szCs w:val="24"/>
        </w:rPr>
        <w:t xml:space="preserve"> (</w:t>
      </w:r>
      <w:r w:rsidRPr="009B00C8">
        <w:rPr>
          <w:rFonts w:ascii="Arial" w:hAnsi="Arial" w:cs="Arial"/>
          <w:b/>
          <w:bCs/>
          <w:sz w:val="24"/>
          <w:szCs w:val="24"/>
        </w:rPr>
        <w:t>2</w:t>
      </w:r>
      <w:r w:rsidR="000E283F" w:rsidRPr="009B00C8">
        <w:rPr>
          <w:rFonts w:ascii="Arial" w:hAnsi="Arial" w:cs="Arial"/>
          <w:b/>
          <w:bCs/>
          <w:sz w:val="24"/>
          <w:szCs w:val="24"/>
        </w:rPr>
        <w:t>%):</w:t>
      </w:r>
      <w:r w:rsidR="000E283F" w:rsidRPr="009B00C8">
        <w:rPr>
          <w:rFonts w:ascii="Arial" w:hAnsi="Arial" w:cs="Arial"/>
          <w:sz w:val="24"/>
          <w:szCs w:val="24"/>
        </w:rPr>
        <w:t xml:space="preserve"> Proctoring</w:t>
      </w:r>
    </w:p>
    <w:p w14:paraId="72840932" w14:textId="21ACEB15" w:rsidR="00434F6C"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70</w:t>
      </w:r>
      <w:r w:rsidR="000E283F" w:rsidRPr="009B00C8">
        <w:rPr>
          <w:rFonts w:ascii="Arial" w:hAnsi="Arial" w:cs="Arial"/>
          <w:b/>
          <w:bCs/>
          <w:sz w:val="24"/>
          <w:szCs w:val="24"/>
        </w:rPr>
        <w:t xml:space="preserve"> (</w:t>
      </w:r>
      <w:r w:rsidRPr="009B00C8">
        <w:rPr>
          <w:rFonts w:ascii="Arial" w:hAnsi="Arial" w:cs="Arial"/>
          <w:b/>
          <w:bCs/>
          <w:sz w:val="24"/>
          <w:szCs w:val="24"/>
        </w:rPr>
        <w:t>1</w:t>
      </w:r>
      <w:r w:rsidR="000E283F" w:rsidRPr="009B00C8">
        <w:rPr>
          <w:rFonts w:ascii="Arial" w:hAnsi="Arial" w:cs="Arial"/>
          <w:b/>
          <w:bCs/>
          <w:sz w:val="24"/>
          <w:szCs w:val="24"/>
        </w:rPr>
        <w:t>%):</w:t>
      </w:r>
      <w:r w:rsidR="000E283F" w:rsidRPr="009B00C8">
        <w:rPr>
          <w:rFonts w:ascii="Arial" w:hAnsi="Arial" w:cs="Arial"/>
          <w:sz w:val="24"/>
          <w:szCs w:val="24"/>
        </w:rPr>
        <w:t xml:space="preserve"> </w:t>
      </w:r>
      <w:r w:rsidR="00434F6C" w:rsidRPr="009B00C8">
        <w:rPr>
          <w:rFonts w:ascii="Arial" w:hAnsi="Arial" w:cs="Arial"/>
          <w:sz w:val="24"/>
          <w:szCs w:val="24"/>
        </w:rPr>
        <w:t>YuJa</w:t>
      </w:r>
    </w:p>
    <w:p w14:paraId="6E3FDE2D" w14:textId="568D03CF" w:rsidR="00434F6C" w:rsidRPr="009B00C8" w:rsidRDefault="00771E38" w:rsidP="00157724">
      <w:pPr>
        <w:pStyle w:val="ListParagraph"/>
        <w:numPr>
          <w:ilvl w:val="0"/>
          <w:numId w:val="33"/>
        </w:numPr>
        <w:spacing w:line="276" w:lineRule="auto"/>
        <w:contextualSpacing/>
        <w:rPr>
          <w:rFonts w:ascii="Arial" w:hAnsi="Arial" w:cs="Arial"/>
          <w:sz w:val="24"/>
          <w:szCs w:val="24"/>
        </w:rPr>
      </w:pPr>
      <w:r w:rsidRPr="009B00C8">
        <w:rPr>
          <w:rFonts w:ascii="Arial" w:hAnsi="Arial" w:cs="Arial"/>
          <w:b/>
          <w:bCs/>
          <w:sz w:val="24"/>
          <w:szCs w:val="24"/>
        </w:rPr>
        <w:t>118</w:t>
      </w:r>
      <w:r w:rsidR="000E283F" w:rsidRPr="009B00C8">
        <w:rPr>
          <w:rFonts w:ascii="Arial" w:hAnsi="Arial" w:cs="Arial"/>
          <w:b/>
          <w:bCs/>
          <w:sz w:val="24"/>
          <w:szCs w:val="24"/>
        </w:rPr>
        <w:t xml:space="preserve"> (2%):</w:t>
      </w:r>
      <w:r w:rsidR="000E283F" w:rsidRPr="009B00C8">
        <w:rPr>
          <w:rFonts w:ascii="Arial" w:hAnsi="Arial" w:cs="Arial"/>
          <w:sz w:val="24"/>
          <w:szCs w:val="24"/>
        </w:rPr>
        <w:t xml:space="preserve"> </w:t>
      </w:r>
      <w:r w:rsidR="00434F6C" w:rsidRPr="009B00C8">
        <w:rPr>
          <w:rFonts w:ascii="Arial" w:hAnsi="Arial" w:cs="Arial"/>
          <w:sz w:val="24"/>
          <w:szCs w:val="24"/>
        </w:rPr>
        <w:t>Instructional Design</w:t>
      </w:r>
    </w:p>
    <w:p w14:paraId="492AB05B" w14:textId="3B405EFA" w:rsidR="000E283F" w:rsidRPr="009B00C8" w:rsidRDefault="00771E38" w:rsidP="00157724">
      <w:pPr>
        <w:pStyle w:val="ListParagraph"/>
        <w:numPr>
          <w:ilvl w:val="0"/>
          <w:numId w:val="33"/>
        </w:numPr>
        <w:spacing w:after="520" w:line="276" w:lineRule="auto"/>
        <w:contextualSpacing/>
        <w:rPr>
          <w:rFonts w:ascii="Arial" w:hAnsi="Arial" w:cs="Arial"/>
          <w:sz w:val="24"/>
          <w:szCs w:val="24"/>
        </w:rPr>
      </w:pPr>
      <w:r w:rsidRPr="009B00C8">
        <w:rPr>
          <w:rFonts w:ascii="Arial" w:hAnsi="Arial" w:cs="Arial"/>
          <w:b/>
          <w:bCs/>
          <w:sz w:val="24"/>
          <w:szCs w:val="24"/>
        </w:rPr>
        <w:t>29</w:t>
      </w:r>
      <w:r w:rsidR="00434F6C" w:rsidRPr="009B00C8">
        <w:rPr>
          <w:rFonts w:ascii="Arial" w:hAnsi="Arial" w:cs="Arial"/>
          <w:b/>
          <w:bCs/>
          <w:sz w:val="24"/>
          <w:szCs w:val="24"/>
        </w:rPr>
        <w:t xml:space="preserve"> (0</w:t>
      </w:r>
      <w:r w:rsidRPr="009B00C8">
        <w:rPr>
          <w:rFonts w:ascii="Arial" w:hAnsi="Arial" w:cs="Arial"/>
          <w:b/>
          <w:bCs/>
          <w:sz w:val="24"/>
          <w:szCs w:val="24"/>
        </w:rPr>
        <w:t>.5</w:t>
      </w:r>
      <w:r w:rsidR="00434F6C" w:rsidRPr="009B00C8">
        <w:rPr>
          <w:rFonts w:ascii="Arial" w:hAnsi="Arial" w:cs="Arial"/>
          <w:b/>
          <w:bCs/>
          <w:sz w:val="24"/>
          <w:szCs w:val="24"/>
        </w:rPr>
        <w:t>%):</w:t>
      </w:r>
      <w:r w:rsidR="00434F6C" w:rsidRPr="009B00C8">
        <w:rPr>
          <w:rFonts w:ascii="Arial" w:hAnsi="Arial" w:cs="Arial"/>
          <w:sz w:val="24"/>
          <w:szCs w:val="24"/>
        </w:rPr>
        <w:t xml:space="preserve"> </w:t>
      </w:r>
      <w:r w:rsidR="000E283F" w:rsidRPr="009B00C8">
        <w:rPr>
          <w:rFonts w:ascii="Arial" w:hAnsi="Arial" w:cs="Arial"/>
          <w:sz w:val="24"/>
          <w:szCs w:val="24"/>
        </w:rPr>
        <w:t xml:space="preserve">Other (Qualtrics, </w:t>
      </w:r>
      <w:r w:rsidR="00434F6C" w:rsidRPr="009B00C8">
        <w:rPr>
          <w:rFonts w:ascii="Arial" w:hAnsi="Arial" w:cs="Arial"/>
          <w:sz w:val="24"/>
          <w:szCs w:val="24"/>
        </w:rPr>
        <w:t>SYL</w:t>
      </w:r>
      <w:r w:rsidR="000E283F" w:rsidRPr="009B00C8">
        <w:rPr>
          <w:rFonts w:ascii="Arial" w:hAnsi="Arial" w:cs="Arial"/>
          <w:sz w:val="24"/>
          <w:szCs w:val="24"/>
        </w:rPr>
        <w:t>, etc.)</w:t>
      </w:r>
    </w:p>
    <w:p w14:paraId="54DB377A" w14:textId="3885B247" w:rsidR="009B00C8" w:rsidRPr="009B00C8" w:rsidRDefault="00771E38" w:rsidP="00157724">
      <w:pPr>
        <w:spacing w:after="60" w:line="276" w:lineRule="auto"/>
        <w:contextualSpacing/>
        <w:rPr>
          <w:rFonts w:ascii="Arial" w:hAnsi="Arial" w:cs="Arial"/>
        </w:rPr>
      </w:pPr>
      <w:r w:rsidRPr="009B00C8">
        <w:rPr>
          <w:rFonts w:ascii="Arial" w:hAnsi="Arial" w:cs="Arial"/>
        </w:rPr>
        <w:t xml:space="preserve">Instructional Designers had over </w:t>
      </w:r>
      <w:r w:rsidRPr="009B00C8">
        <w:rPr>
          <w:rFonts w:ascii="Arial" w:hAnsi="Arial" w:cs="Arial"/>
          <w:b/>
          <w:bCs/>
        </w:rPr>
        <w:t>400 consultations</w:t>
      </w:r>
      <w:r w:rsidRPr="009B00C8">
        <w:rPr>
          <w:rFonts w:ascii="Arial" w:hAnsi="Arial" w:cs="Arial"/>
        </w:rPr>
        <w:t xml:space="preserve"> through one-on-one meetings, department workshops, Zoom/Teams sessions, and phone calls. Additionally, the Instructional Design team: </w:t>
      </w:r>
    </w:p>
    <w:p w14:paraId="2C57553A" w14:textId="353DB54F" w:rsidR="00771E38" w:rsidRPr="009B00C8" w:rsidRDefault="009B00C8" w:rsidP="00157724">
      <w:pPr>
        <w:pStyle w:val="ListParagraph"/>
        <w:numPr>
          <w:ilvl w:val="0"/>
          <w:numId w:val="48"/>
        </w:numPr>
        <w:spacing w:afterLines="60" w:after="144" w:line="276" w:lineRule="auto"/>
        <w:contextualSpacing/>
        <w:rPr>
          <w:rFonts w:ascii="Arial" w:hAnsi="Arial" w:cs="Arial"/>
          <w:sz w:val="24"/>
          <w:szCs w:val="24"/>
        </w:rPr>
      </w:pPr>
      <w:r w:rsidRPr="009B00C8">
        <w:rPr>
          <w:rFonts w:ascii="Arial" w:hAnsi="Arial" w:cs="Arial"/>
          <w:sz w:val="24"/>
          <w:szCs w:val="24"/>
        </w:rPr>
        <w:t>C</w:t>
      </w:r>
      <w:r w:rsidR="00771E38" w:rsidRPr="009B00C8">
        <w:rPr>
          <w:rFonts w:ascii="Arial" w:hAnsi="Arial" w:cs="Arial"/>
          <w:sz w:val="24"/>
          <w:szCs w:val="24"/>
        </w:rPr>
        <w:t xml:space="preserve">reated </w:t>
      </w:r>
      <w:r w:rsidR="00771E38" w:rsidRPr="009B00C8">
        <w:rPr>
          <w:rFonts w:ascii="Arial" w:hAnsi="Arial" w:cs="Arial"/>
          <w:b/>
          <w:bCs/>
          <w:sz w:val="24"/>
          <w:szCs w:val="24"/>
        </w:rPr>
        <w:t>7 interactive guides</w:t>
      </w:r>
      <w:r w:rsidR="00771E38" w:rsidRPr="009B00C8">
        <w:rPr>
          <w:rFonts w:ascii="Arial" w:hAnsi="Arial" w:cs="Arial"/>
          <w:sz w:val="24"/>
          <w:szCs w:val="24"/>
        </w:rPr>
        <w:t xml:space="preserve"> for faculty, sta</w:t>
      </w:r>
      <w:r w:rsidRPr="009B00C8">
        <w:rPr>
          <w:rFonts w:ascii="Arial" w:hAnsi="Arial" w:cs="Arial"/>
          <w:sz w:val="24"/>
          <w:szCs w:val="24"/>
        </w:rPr>
        <w:t>ff,</w:t>
      </w:r>
      <w:r w:rsidR="00771E38" w:rsidRPr="009B00C8">
        <w:rPr>
          <w:rFonts w:ascii="Arial" w:hAnsi="Arial" w:cs="Arial"/>
          <w:sz w:val="24"/>
          <w:szCs w:val="24"/>
        </w:rPr>
        <w:softHyphen/>
        <w:t xml:space="preserve"> and students in Articulate </w:t>
      </w:r>
    </w:p>
    <w:p w14:paraId="57F470C9" w14:textId="04700B42" w:rsidR="00771E38" w:rsidRPr="009B00C8" w:rsidRDefault="009B00C8" w:rsidP="00157724">
      <w:pPr>
        <w:pStyle w:val="ListParagraph"/>
        <w:numPr>
          <w:ilvl w:val="0"/>
          <w:numId w:val="33"/>
        </w:numPr>
        <w:spacing w:afterLines="60" w:after="144" w:line="276" w:lineRule="auto"/>
        <w:contextualSpacing/>
        <w:rPr>
          <w:rFonts w:ascii="Arial" w:hAnsi="Arial" w:cs="Arial"/>
          <w:sz w:val="24"/>
          <w:szCs w:val="24"/>
        </w:rPr>
      </w:pPr>
      <w:r w:rsidRPr="009B00C8">
        <w:rPr>
          <w:rFonts w:ascii="Arial" w:hAnsi="Arial" w:cs="Arial"/>
          <w:sz w:val="24"/>
          <w:szCs w:val="24"/>
        </w:rPr>
        <w:t>H</w:t>
      </w:r>
      <w:r w:rsidR="00771E38" w:rsidRPr="009B00C8">
        <w:rPr>
          <w:rFonts w:ascii="Arial" w:hAnsi="Arial" w:cs="Arial"/>
          <w:sz w:val="24"/>
          <w:szCs w:val="24"/>
        </w:rPr>
        <w:t xml:space="preserve">elped build </w:t>
      </w:r>
      <w:r w:rsidR="00771E38" w:rsidRPr="009B00C8">
        <w:rPr>
          <w:rFonts w:ascii="Arial" w:hAnsi="Arial" w:cs="Arial"/>
          <w:b/>
          <w:bCs/>
          <w:sz w:val="24"/>
          <w:szCs w:val="24"/>
        </w:rPr>
        <w:t>5 Blackboard courses</w:t>
      </w:r>
      <w:r w:rsidR="00771E38" w:rsidRPr="009B00C8">
        <w:rPr>
          <w:rFonts w:ascii="Arial" w:hAnsi="Arial" w:cs="Arial"/>
          <w:sz w:val="24"/>
          <w:szCs w:val="24"/>
        </w:rPr>
        <w:t xml:space="preserve"> for the Online Counseling Masters Program </w:t>
      </w:r>
    </w:p>
    <w:p w14:paraId="5FD3372C" w14:textId="341A05BB" w:rsidR="00771E38" w:rsidRPr="009B00C8" w:rsidRDefault="009B00C8" w:rsidP="00157724">
      <w:pPr>
        <w:pStyle w:val="ListParagraph"/>
        <w:numPr>
          <w:ilvl w:val="0"/>
          <w:numId w:val="33"/>
        </w:numPr>
        <w:spacing w:afterLines="60" w:after="144" w:line="276" w:lineRule="auto"/>
        <w:contextualSpacing/>
        <w:rPr>
          <w:rFonts w:ascii="Arial" w:hAnsi="Arial" w:cs="Arial"/>
          <w:sz w:val="24"/>
          <w:szCs w:val="24"/>
        </w:rPr>
      </w:pPr>
      <w:r w:rsidRPr="009B00C8">
        <w:rPr>
          <w:rFonts w:ascii="Arial" w:hAnsi="Arial" w:cs="Arial"/>
          <w:sz w:val="24"/>
          <w:szCs w:val="24"/>
        </w:rPr>
        <w:t>C</w:t>
      </w:r>
      <w:r w:rsidR="00771E38" w:rsidRPr="009B00C8">
        <w:rPr>
          <w:rFonts w:ascii="Arial" w:hAnsi="Arial" w:cs="Arial"/>
          <w:sz w:val="24"/>
          <w:szCs w:val="24"/>
        </w:rPr>
        <w:t xml:space="preserve">ompleted </w:t>
      </w:r>
      <w:r w:rsidR="00771E38" w:rsidRPr="009B00C8">
        <w:rPr>
          <w:rFonts w:ascii="Arial" w:hAnsi="Arial" w:cs="Arial"/>
          <w:b/>
          <w:bCs/>
          <w:sz w:val="24"/>
          <w:szCs w:val="24"/>
        </w:rPr>
        <w:t>2 SAMHSA Grant Funded courses</w:t>
      </w:r>
      <w:r w:rsidR="00771E38" w:rsidRPr="009B00C8">
        <w:rPr>
          <w:rFonts w:ascii="Arial" w:hAnsi="Arial" w:cs="Arial"/>
          <w:sz w:val="24"/>
          <w:szCs w:val="24"/>
        </w:rPr>
        <w:t xml:space="preserve"> in HealtheKnowledge (Moodle) </w:t>
      </w:r>
    </w:p>
    <w:p w14:paraId="48ABAE2E" w14:textId="608A8CA3" w:rsidR="00771E38" w:rsidRPr="009B00C8" w:rsidRDefault="009B00C8" w:rsidP="00157724">
      <w:pPr>
        <w:pStyle w:val="ListParagraph"/>
        <w:numPr>
          <w:ilvl w:val="0"/>
          <w:numId w:val="33"/>
        </w:numPr>
        <w:spacing w:afterLines="60" w:after="144" w:line="276" w:lineRule="auto"/>
        <w:contextualSpacing/>
        <w:rPr>
          <w:rFonts w:ascii="Arial" w:hAnsi="Arial" w:cs="Arial"/>
          <w:sz w:val="24"/>
          <w:szCs w:val="24"/>
        </w:rPr>
      </w:pPr>
      <w:r w:rsidRPr="009B00C8">
        <w:rPr>
          <w:rFonts w:ascii="Arial" w:hAnsi="Arial" w:cs="Arial"/>
          <w:sz w:val="24"/>
          <w:szCs w:val="24"/>
        </w:rPr>
        <w:t>D</w:t>
      </w:r>
      <w:r w:rsidR="00771E38" w:rsidRPr="009B00C8">
        <w:rPr>
          <w:rFonts w:ascii="Arial" w:hAnsi="Arial" w:cs="Arial"/>
          <w:sz w:val="24"/>
          <w:szCs w:val="24"/>
        </w:rPr>
        <w:t xml:space="preserve">eveloped </w:t>
      </w:r>
      <w:r w:rsidR="00771E38" w:rsidRPr="009B00C8">
        <w:rPr>
          <w:rFonts w:ascii="Arial" w:hAnsi="Arial" w:cs="Arial"/>
          <w:b/>
          <w:bCs/>
          <w:sz w:val="24"/>
          <w:szCs w:val="24"/>
        </w:rPr>
        <w:t>15 virtual lab activities</w:t>
      </w:r>
      <w:r w:rsidR="00771E38" w:rsidRPr="009B00C8">
        <w:rPr>
          <w:rFonts w:ascii="Arial" w:hAnsi="Arial" w:cs="Arial"/>
          <w:sz w:val="24"/>
          <w:szCs w:val="24"/>
        </w:rPr>
        <w:t xml:space="preserve"> in Articulate for College of Engineering and Mines</w:t>
      </w:r>
    </w:p>
    <w:p w14:paraId="69514281" w14:textId="0EB42ECF" w:rsidR="00771E38" w:rsidRPr="009B00C8" w:rsidRDefault="009B00C8" w:rsidP="00157724">
      <w:pPr>
        <w:pStyle w:val="ListParagraph"/>
        <w:numPr>
          <w:ilvl w:val="0"/>
          <w:numId w:val="33"/>
        </w:numPr>
        <w:spacing w:after="520" w:line="276" w:lineRule="auto"/>
        <w:contextualSpacing/>
        <w:rPr>
          <w:rFonts w:ascii="Arial" w:hAnsi="Arial" w:cs="Arial"/>
          <w:sz w:val="24"/>
          <w:szCs w:val="24"/>
        </w:rPr>
      </w:pPr>
      <w:r w:rsidRPr="009B00C8">
        <w:rPr>
          <w:rFonts w:ascii="Arial" w:hAnsi="Arial" w:cs="Arial"/>
          <w:sz w:val="24"/>
          <w:szCs w:val="24"/>
        </w:rPr>
        <w:t>R</w:t>
      </w:r>
      <w:r w:rsidR="00771E38" w:rsidRPr="009B00C8">
        <w:rPr>
          <w:rFonts w:ascii="Arial" w:hAnsi="Arial" w:cs="Arial"/>
          <w:sz w:val="24"/>
          <w:szCs w:val="24"/>
        </w:rPr>
        <w:t xml:space="preserve">eviewed over </w:t>
      </w:r>
      <w:r w:rsidR="00771E38" w:rsidRPr="009B00C8">
        <w:rPr>
          <w:rFonts w:ascii="Arial" w:hAnsi="Arial" w:cs="Arial"/>
          <w:b/>
          <w:bCs/>
          <w:sz w:val="24"/>
          <w:szCs w:val="24"/>
        </w:rPr>
        <w:t>100 Blackboard Sites for quality course design</w:t>
      </w:r>
      <w:r w:rsidR="00771E38" w:rsidRPr="009B00C8">
        <w:rPr>
          <w:rFonts w:ascii="Arial" w:hAnsi="Arial" w:cs="Arial"/>
          <w:sz w:val="24"/>
          <w:szCs w:val="24"/>
        </w:rPr>
        <w:t xml:space="preserve"> including term based, SPEA, and non-credit courses</w:t>
      </w:r>
    </w:p>
    <w:p w14:paraId="696F640B" w14:textId="77777777" w:rsidR="00157724" w:rsidRDefault="00157724">
      <w:pPr>
        <w:rPr>
          <w:rFonts w:ascii="Arial" w:hAnsi="Arial" w:cs="Arial"/>
        </w:rPr>
      </w:pPr>
      <w:r>
        <w:rPr>
          <w:rFonts w:ascii="Arial" w:hAnsi="Arial" w:cs="Arial"/>
        </w:rPr>
        <w:br w:type="page"/>
      </w:r>
    </w:p>
    <w:p w14:paraId="7335C8B2" w14:textId="2F304262" w:rsidR="009B00C8" w:rsidRPr="009B00C8" w:rsidRDefault="009B00C8" w:rsidP="009B00C8">
      <w:pPr>
        <w:spacing w:after="60" w:line="276" w:lineRule="auto"/>
        <w:rPr>
          <w:rFonts w:ascii="Arial" w:hAnsi="Arial" w:cs="Arial"/>
        </w:rPr>
      </w:pPr>
      <w:r w:rsidRPr="009B00C8">
        <w:rPr>
          <w:rFonts w:ascii="Arial" w:hAnsi="Arial" w:cs="Arial"/>
        </w:rPr>
        <w:lastRenderedPageBreak/>
        <w:t>O</w:t>
      </w:r>
      <w:r w:rsidRPr="009B00C8">
        <w:rPr>
          <w:rFonts w:ascii="Arial" w:hAnsi="Arial" w:cs="Arial"/>
        </w:rPr>
        <w:t>ff</w:t>
      </w:r>
      <w:r w:rsidRPr="009B00C8">
        <w:rPr>
          <w:rFonts w:ascii="Arial" w:hAnsi="Arial" w:cs="Arial"/>
        </w:rPr>
        <w:softHyphen/>
        <w:t xml:space="preserve">ered </w:t>
      </w:r>
      <w:r w:rsidRPr="009B00C8">
        <w:rPr>
          <w:rFonts w:ascii="Arial" w:hAnsi="Arial" w:cs="Arial"/>
          <w:b/>
          <w:bCs/>
        </w:rPr>
        <w:t>235 Workshops</w:t>
      </w:r>
      <w:r w:rsidRPr="009B00C8">
        <w:rPr>
          <w:rFonts w:ascii="Arial" w:hAnsi="Arial" w:cs="Arial"/>
        </w:rPr>
        <w:t xml:space="preserve">, </w:t>
      </w:r>
      <w:r w:rsidRPr="009B00C8">
        <w:rPr>
          <w:rFonts w:ascii="Arial" w:hAnsi="Arial" w:cs="Arial"/>
          <w:b/>
          <w:bCs/>
        </w:rPr>
        <w:t>17 of which were new</w:t>
      </w:r>
      <w:r w:rsidRPr="009B00C8">
        <w:rPr>
          <w:rFonts w:ascii="Arial" w:hAnsi="Arial" w:cs="Arial"/>
        </w:rPr>
        <w:t xml:space="preserve">, to </w:t>
      </w:r>
      <w:r w:rsidRPr="009B00C8">
        <w:rPr>
          <w:rFonts w:ascii="Arial" w:hAnsi="Arial" w:cs="Arial"/>
          <w:b/>
          <w:bCs/>
        </w:rPr>
        <w:t>1,858</w:t>
      </w:r>
      <w:r w:rsidRPr="009B00C8">
        <w:rPr>
          <w:rFonts w:ascii="Arial" w:hAnsi="Arial" w:cs="Arial"/>
        </w:rPr>
        <w:t xml:space="preserve"> faculty, sta</w:t>
      </w:r>
      <w:r w:rsidRPr="009B00C8">
        <w:rPr>
          <w:rFonts w:ascii="Arial" w:hAnsi="Arial" w:cs="Arial"/>
        </w:rPr>
        <w:t>ff,</w:t>
      </w:r>
      <w:r w:rsidRPr="009B00C8">
        <w:rPr>
          <w:rFonts w:ascii="Arial" w:hAnsi="Arial" w:cs="Arial"/>
        </w:rPr>
        <w:softHyphen/>
        <w:t xml:space="preserve"> and graduate students on Academic Technologies; Mental Health; Diversity, Equity, and Inclusion; Accessibility; Productivity Tools; and more</w:t>
      </w:r>
      <w:r w:rsidRPr="009B00C8">
        <w:rPr>
          <w:rFonts w:ascii="Arial" w:hAnsi="Arial" w:cs="Arial"/>
        </w:rPr>
        <w:t>.</w:t>
      </w:r>
    </w:p>
    <w:p w14:paraId="549AA896" w14:textId="4F54CD62" w:rsidR="009B00C8" w:rsidRPr="009B00C8" w:rsidRDefault="009B00C8" w:rsidP="00973FE2">
      <w:pPr>
        <w:pStyle w:val="ListParagraph"/>
        <w:numPr>
          <w:ilvl w:val="0"/>
          <w:numId w:val="49"/>
        </w:numPr>
        <w:spacing w:after="60" w:line="276" w:lineRule="auto"/>
        <w:rPr>
          <w:rFonts w:ascii="Arial" w:hAnsi="Arial" w:cs="Arial"/>
          <w:sz w:val="24"/>
          <w:szCs w:val="24"/>
        </w:rPr>
      </w:pPr>
      <w:r w:rsidRPr="009B00C8">
        <w:rPr>
          <w:rFonts w:ascii="Arial" w:hAnsi="Arial" w:cs="Arial"/>
          <w:b/>
          <w:bCs/>
          <w:sz w:val="24"/>
          <w:szCs w:val="24"/>
        </w:rPr>
        <w:t>99.4% of Participants</w:t>
      </w:r>
      <w:r w:rsidRPr="009B00C8">
        <w:rPr>
          <w:rFonts w:ascii="Arial" w:hAnsi="Arial" w:cs="Arial"/>
          <w:sz w:val="24"/>
          <w:szCs w:val="24"/>
        </w:rPr>
        <w:t xml:space="preserve"> reported an overall positive experience with our programming</w:t>
      </w:r>
      <w:r w:rsidR="00973FE2">
        <w:rPr>
          <w:rFonts w:ascii="Arial" w:hAnsi="Arial" w:cs="Arial"/>
          <w:sz w:val="24"/>
          <w:szCs w:val="24"/>
        </w:rPr>
        <w:t>.</w:t>
      </w:r>
    </w:p>
    <w:p w14:paraId="48CBE8D2" w14:textId="77777777" w:rsidR="009B00C8" w:rsidRPr="009B00C8" w:rsidRDefault="009B00C8" w:rsidP="00973FE2">
      <w:pPr>
        <w:spacing w:after="60" w:line="276" w:lineRule="auto"/>
        <w:rPr>
          <w:rFonts w:ascii="Arial" w:hAnsi="Arial" w:cs="Arial"/>
          <w:i/>
          <w:iCs/>
          <w:sz w:val="20"/>
          <w:szCs w:val="20"/>
        </w:rPr>
      </w:pPr>
      <w:r w:rsidRPr="009B00C8">
        <w:rPr>
          <w:rFonts w:ascii="Arial" w:hAnsi="Arial" w:cs="Arial"/>
          <w:i/>
          <w:iCs/>
          <w:sz w:val="20"/>
          <w:szCs w:val="20"/>
        </w:rPr>
        <w:t xml:space="preserve">“I thought the presentation was amazing. The presenter was engaging, funny, and very relevant to what life has been and where it's going. The best session I have attended in a very long time.” ~ Workshop Attendee </w:t>
      </w:r>
    </w:p>
    <w:p w14:paraId="6D3CDFBF" w14:textId="4477F3AC" w:rsidR="009B00C8" w:rsidRPr="009B00C8" w:rsidRDefault="009B00C8" w:rsidP="00973FE2">
      <w:pPr>
        <w:spacing w:after="520" w:line="276" w:lineRule="auto"/>
        <w:rPr>
          <w:rFonts w:ascii="Arial" w:hAnsi="Arial" w:cs="Arial"/>
          <w:i/>
          <w:iCs/>
          <w:sz w:val="20"/>
          <w:szCs w:val="20"/>
        </w:rPr>
      </w:pPr>
      <w:r w:rsidRPr="009B00C8">
        <w:rPr>
          <w:rFonts w:ascii="Arial" w:hAnsi="Arial" w:cs="Arial"/>
          <w:i/>
          <w:iCs/>
          <w:sz w:val="20"/>
          <w:szCs w:val="20"/>
        </w:rPr>
        <w:t>“I think more of these sessions will help individuals look at things from different perspectives and make them think.” ~ Workshop Attendee</w:t>
      </w:r>
    </w:p>
    <w:p w14:paraId="394ED65F" w14:textId="7DA50E50" w:rsidR="00973FE2" w:rsidRPr="00973FE2" w:rsidRDefault="00973FE2" w:rsidP="00973FE2">
      <w:pPr>
        <w:spacing w:after="520" w:line="276" w:lineRule="auto"/>
        <w:rPr>
          <w:rFonts w:ascii="Arial" w:hAnsi="Arial" w:cs="Arial"/>
        </w:rPr>
      </w:pPr>
      <w:r w:rsidRPr="00973FE2">
        <w:rPr>
          <w:rFonts w:ascii="Arial" w:hAnsi="Arial" w:cs="Arial"/>
          <w:b/>
          <w:bCs/>
        </w:rPr>
        <w:t>85 unique recording sessions</w:t>
      </w:r>
      <w:r w:rsidRPr="00973FE2">
        <w:rPr>
          <w:rFonts w:ascii="Arial" w:hAnsi="Arial" w:cs="Arial"/>
        </w:rPr>
        <w:t xml:space="preserve"> in the Digital Media Studio for a total of 163 hours of recorded video. This was a </w:t>
      </w:r>
      <w:r w:rsidRPr="00973FE2">
        <w:rPr>
          <w:rFonts w:ascii="Arial" w:hAnsi="Arial" w:cs="Arial"/>
          <w:b/>
          <w:bCs/>
        </w:rPr>
        <w:t>37% increase</w:t>
      </w:r>
      <w:r w:rsidRPr="00973FE2">
        <w:rPr>
          <w:rFonts w:ascii="Arial" w:hAnsi="Arial" w:cs="Arial"/>
        </w:rPr>
        <w:t xml:space="preserve"> in the number of recording sessions from 2021.</w:t>
      </w:r>
    </w:p>
    <w:p w14:paraId="65227075" w14:textId="37998B7B" w:rsidR="00973FE2" w:rsidRPr="00973FE2" w:rsidRDefault="00973FE2" w:rsidP="00973FE2">
      <w:pPr>
        <w:spacing w:after="60" w:line="276" w:lineRule="auto"/>
        <w:rPr>
          <w:rFonts w:ascii="Arial" w:hAnsi="Arial" w:cs="Arial"/>
        </w:rPr>
      </w:pPr>
      <w:r w:rsidRPr="00973FE2">
        <w:rPr>
          <w:rFonts w:ascii="Arial" w:hAnsi="Arial" w:cs="Arial"/>
        </w:rPr>
        <w:t xml:space="preserve">Demonstrated our commitment to creating accessible and more inclusive digital learning content by participating as part of the North Dakota University System in the </w:t>
      </w:r>
      <w:r w:rsidRPr="00973FE2">
        <w:rPr>
          <w:rFonts w:ascii="Arial" w:hAnsi="Arial" w:cs="Arial"/>
          <w:b/>
          <w:bCs/>
        </w:rPr>
        <w:t>3rd Annual</w:t>
      </w:r>
      <w:r w:rsidRPr="00973FE2">
        <w:rPr>
          <w:rFonts w:ascii="Arial" w:hAnsi="Arial" w:cs="Arial"/>
        </w:rPr>
        <w:t xml:space="preserve"> Blackboard Ally Fix Your Content Day in conjunction with Global Accessibility Awareness Day (GAAD).</w:t>
      </w:r>
    </w:p>
    <w:p w14:paraId="7FA2FE53" w14:textId="3044DE39" w:rsidR="00973FE2" w:rsidRPr="00973FE2" w:rsidRDefault="00973FE2" w:rsidP="00973FE2">
      <w:pPr>
        <w:pStyle w:val="ListParagraph"/>
        <w:numPr>
          <w:ilvl w:val="0"/>
          <w:numId w:val="49"/>
        </w:numPr>
        <w:spacing w:after="520" w:line="276" w:lineRule="auto"/>
        <w:rPr>
          <w:rFonts w:ascii="Arial" w:hAnsi="Arial" w:cs="Arial"/>
          <w:b/>
          <w:bCs/>
          <w:sz w:val="24"/>
          <w:szCs w:val="24"/>
        </w:rPr>
      </w:pPr>
      <w:r w:rsidRPr="00973FE2">
        <w:rPr>
          <w:rFonts w:ascii="Arial" w:hAnsi="Arial" w:cs="Arial"/>
          <w:b/>
          <w:bCs/>
          <w:sz w:val="24"/>
          <w:szCs w:val="24"/>
        </w:rPr>
        <w:t>NDUS finished 45th overall out of 173 institutions participating with 398 content fixes.</w:t>
      </w:r>
    </w:p>
    <w:p w14:paraId="10B4E8BB" w14:textId="439C5420" w:rsidR="00973FE2" w:rsidRPr="00973FE2" w:rsidRDefault="00973FE2" w:rsidP="00973FE2">
      <w:pPr>
        <w:spacing w:after="520" w:line="276" w:lineRule="auto"/>
        <w:rPr>
          <w:rFonts w:ascii="Arial" w:hAnsi="Arial" w:cs="Arial"/>
        </w:rPr>
      </w:pPr>
      <w:r w:rsidRPr="00973FE2">
        <w:rPr>
          <w:rFonts w:ascii="Arial" w:hAnsi="Arial" w:cs="Arial"/>
          <w:b/>
          <w:bCs/>
        </w:rPr>
        <w:t>50 faculty</w:t>
      </w:r>
      <w:r w:rsidRPr="00973FE2">
        <w:rPr>
          <w:rFonts w:ascii="Arial" w:hAnsi="Arial" w:cs="Arial"/>
        </w:rPr>
        <w:t xml:space="preserve"> took part</w:t>
      </w:r>
      <w:r w:rsidRPr="00973FE2">
        <w:rPr>
          <w:rFonts w:ascii="Arial" w:hAnsi="Arial" w:cs="Arial"/>
        </w:rPr>
        <w:t xml:space="preserve"> </w:t>
      </w:r>
      <w:r w:rsidRPr="00973FE2">
        <w:rPr>
          <w:rFonts w:ascii="Arial" w:hAnsi="Arial" w:cs="Arial"/>
        </w:rPr>
        <w:t>in TTaDA mentoring programs. Faculty representing all the colleges participated in the Alice T. Clark Mentoring Program (</w:t>
      </w:r>
      <w:r w:rsidRPr="00973FE2">
        <w:rPr>
          <w:rFonts w:ascii="Arial" w:hAnsi="Arial" w:cs="Arial"/>
          <w:b/>
          <w:bCs/>
        </w:rPr>
        <w:t>34 faculty</w:t>
      </w:r>
      <w:r w:rsidRPr="00973FE2">
        <w:rPr>
          <w:rFonts w:ascii="Arial" w:hAnsi="Arial" w:cs="Arial"/>
        </w:rPr>
        <w:t xml:space="preserve"> in the first year and </w:t>
      </w:r>
      <w:r w:rsidRPr="00973FE2">
        <w:rPr>
          <w:rFonts w:ascii="Arial" w:hAnsi="Arial" w:cs="Arial"/>
          <w:b/>
          <w:bCs/>
        </w:rPr>
        <w:t>10 faculty</w:t>
      </w:r>
      <w:r w:rsidRPr="00973FE2">
        <w:rPr>
          <w:rFonts w:ascii="Arial" w:hAnsi="Arial" w:cs="Arial"/>
        </w:rPr>
        <w:t xml:space="preserve"> in the second year). </w:t>
      </w:r>
      <w:r w:rsidRPr="00973FE2">
        <w:rPr>
          <w:rFonts w:ascii="Arial" w:hAnsi="Arial" w:cs="Arial"/>
          <w:b/>
          <w:bCs/>
        </w:rPr>
        <w:t>Six faculty</w:t>
      </w:r>
      <w:r w:rsidRPr="00973FE2">
        <w:rPr>
          <w:rFonts w:ascii="Arial" w:hAnsi="Arial" w:cs="Arial"/>
        </w:rPr>
        <w:t xml:space="preserve"> participated in the Clinical Instructors Mentoring Program.</w:t>
      </w:r>
    </w:p>
    <w:p w14:paraId="345FEE8C" w14:textId="323B08D6" w:rsidR="00973FE2" w:rsidRPr="00973FE2" w:rsidRDefault="00973FE2" w:rsidP="00973FE2">
      <w:pPr>
        <w:spacing w:after="520" w:line="276" w:lineRule="auto"/>
        <w:rPr>
          <w:rFonts w:ascii="Arial" w:hAnsi="Arial" w:cs="Arial"/>
        </w:rPr>
      </w:pPr>
      <w:r w:rsidRPr="00B01066">
        <w:rPr>
          <w:rFonts w:ascii="Arial" w:hAnsi="Arial" w:cs="Arial"/>
          <w:b/>
          <w:bCs/>
        </w:rPr>
        <w:t>42 sta</w:t>
      </w:r>
      <w:r w:rsidRPr="00B01066">
        <w:rPr>
          <w:rFonts w:ascii="Arial" w:hAnsi="Arial" w:cs="Arial"/>
          <w:b/>
          <w:bCs/>
        </w:rPr>
        <w:t>ff</w:t>
      </w:r>
      <w:r w:rsidRPr="00B01066">
        <w:rPr>
          <w:rFonts w:ascii="Arial" w:hAnsi="Arial" w:cs="Arial"/>
          <w:b/>
          <w:bCs/>
        </w:rPr>
        <w:softHyphen/>
      </w:r>
      <w:r w:rsidRPr="00973FE2">
        <w:rPr>
          <w:rFonts w:ascii="Arial" w:hAnsi="Arial" w:cs="Arial"/>
        </w:rPr>
        <w:t xml:space="preserve"> </w:t>
      </w:r>
      <w:r w:rsidRPr="00B01066">
        <w:rPr>
          <w:rFonts w:ascii="Arial" w:hAnsi="Arial" w:cs="Arial"/>
          <w:b/>
          <w:bCs/>
        </w:rPr>
        <w:t>members</w:t>
      </w:r>
      <w:r w:rsidRPr="00973FE2">
        <w:rPr>
          <w:rFonts w:ascii="Arial" w:hAnsi="Arial" w:cs="Arial"/>
        </w:rPr>
        <w:t xml:space="preserve"> participated</w:t>
      </w:r>
      <w:r w:rsidRPr="00973FE2">
        <w:rPr>
          <w:rFonts w:ascii="Arial" w:hAnsi="Arial" w:cs="Arial"/>
        </w:rPr>
        <w:t xml:space="preserve"> </w:t>
      </w:r>
      <w:r w:rsidRPr="00973FE2">
        <w:rPr>
          <w:rFonts w:ascii="Arial" w:hAnsi="Arial" w:cs="Arial"/>
        </w:rPr>
        <w:t>in the Sta</w:t>
      </w:r>
      <w:r w:rsidRPr="00973FE2">
        <w:rPr>
          <w:rFonts w:ascii="Arial" w:hAnsi="Arial" w:cs="Arial"/>
        </w:rPr>
        <w:t>ff</w:t>
      </w:r>
      <w:r w:rsidRPr="00973FE2">
        <w:rPr>
          <w:rFonts w:ascii="Arial" w:hAnsi="Arial" w:cs="Arial"/>
        </w:rPr>
        <w:softHyphen/>
        <w:t xml:space="preserve"> Mentorship Program. There were </w:t>
      </w:r>
      <w:r w:rsidRPr="00B01066">
        <w:rPr>
          <w:rFonts w:ascii="Arial" w:hAnsi="Arial" w:cs="Arial"/>
          <w:b/>
          <w:bCs/>
        </w:rPr>
        <w:t>12 sta</w:t>
      </w:r>
      <w:r w:rsidRPr="00B01066">
        <w:rPr>
          <w:rFonts w:ascii="Arial" w:hAnsi="Arial" w:cs="Arial"/>
          <w:b/>
          <w:bCs/>
        </w:rPr>
        <w:t>ff</w:t>
      </w:r>
      <w:r w:rsidRPr="00B01066">
        <w:rPr>
          <w:rFonts w:ascii="Arial" w:hAnsi="Arial" w:cs="Arial"/>
          <w:b/>
          <w:bCs/>
        </w:rPr>
        <w:softHyphen/>
      </w:r>
      <w:r w:rsidRPr="00973FE2">
        <w:rPr>
          <w:rFonts w:ascii="Arial" w:hAnsi="Arial" w:cs="Arial"/>
        </w:rPr>
        <w:t xml:space="preserve"> in the Spring and </w:t>
      </w:r>
      <w:r w:rsidRPr="00B01066">
        <w:rPr>
          <w:rFonts w:ascii="Arial" w:hAnsi="Arial" w:cs="Arial"/>
          <w:b/>
          <w:bCs/>
        </w:rPr>
        <w:t>30 sta</w:t>
      </w:r>
      <w:r w:rsidRPr="00B01066">
        <w:rPr>
          <w:rFonts w:ascii="Arial" w:hAnsi="Arial" w:cs="Arial"/>
          <w:b/>
          <w:bCs/>
        </w:rPr>
        <w:t>ff</w:t>
      </w:r>
      <w:r w:rsidRPr="00B01066">
        <w:rPr>
          <w:rFonts w:ascii="Arial" w:hAnsi="Arial" w:cs="Arial"/>
          <w:b/>
          <w:bCs/>
        </w:rPr>
        <w:softHyphen/>
      </w:r>
      <w:r w:rsidRPr="00973FE2">
        <w:rPr>
          <w:rFonts w:ascii="Arial" w:hAnsi="Arial" w:cs="Arial"/>
        </w:rPr>
        <w:t xml:space="preserve"> in the Fall</w:t>
      </w:r>
      <w:r w:rsidR="00B01066">
        <w:rPr>
          <w:rFonts w:ascii="Arial" w:hAnsi="Arial" w:cs="Arial"/>
        </w:rPr>
        <w:t>.</w:t>
      </w:r>
    </w:p>
    <w:p w14:paraId="45DF5B94" w14:textId="26735971" w:rsidR="00B01066" w:rsidRPr="00B01066" w:rsidRDefault="00B01066" w:rsidP="00B01066">
      <w:pPr>
        <w:spacing w:after="520" w:line="276" w:lineRule="auto"/>
        <w:rPr>
          <w:rFonts w:ascii="Arial" w:hAnsi="Arial" w:cs="Arial"/>
        </w:rPr>
      </w:pPr>
      <w:r w:rsidRPr="00B01066">
        <w:rPr>
          <w:rFonts w:ascii="Arial" w:hAnsi="Arial" w:cs="Arial"/>
          <w:b/>
          <w:bCs/>
        </w:rPr>
        <w:t>17</w:t>
      </w:r>
      <w:r w:rsidRPr="00B01066">
        <w:rPr>
          <w:rFonts w:ascii="Arial" w:hAnsi="Arial" w:cs="Arial"/>
        </w:rPr>
        <w:t xml:space="preserve"> new videos</w:t>
      </w:r>
      <w:r w:rsidRPr="00B01066">
        <w:rPr>
          <w:rFonts w:ascii="Arial" w:hAnsi="Arial" w:cs="Arial"/>
        </w:rPr>
        <w:t xml:space="preserve"> </w:t>
      </w:r>
      <w:r w:rsidRPr="00B01066">
        <w:rPr>
          <w:rFonts w:ascii="Arial" w:hAnsi="Arial" w:cs="Arial"/>
        </w:rPr>
        <w:t>were created for Sta</w:t>
      </w:r>
      <w:r>
        <w:rPr>
          <w:rFonts w:ascii="Arial" w:hAnsi="Arial" w:cs="Arial"/>
        </w:rPr>
        <w:t>ff</w:t>
      </w:r>
      <w:r w:rsidRPr="00B01066">
        <w:rPr>
          <w:rFonts w:ascii="Arial" w:hAnsi="Arial" w:cs="Arial"/>
        </w:rPr>
        <w:softHyphen/>
        <w:t xml:space="preserve"> Career and Professional Development on a variety of topics. Videos were viewed </w:t>
      </w:r>
      <w:r w:rsidRPr="00B01066">
        <w:rPr>
          <w:rFonts w:ascii="Arial" w:hAnsi="Arial" w:cs="Arial"/>
          <w:b/>
          <w:bCs/>
        </w:rPr>
        <w:t>2,356 times</w:t>
      </w:r>
      <w:r w:rsidRPr="00B01066">
        <w:rPr>
          <w:rFonts w:ascii="Arial" w:hAnsi="Arial" w:cs="Arial"/>
        </w:rPr>
        <w:t xml:space="preserve"> for a total watch time of </w:t>
      </w:r>
      <w:r w:rsidRPr="00B01066">
        <w:rPr>
          <w:rFonts w:ascii="Arial" w:hAnsi="Arial" w:cs="Arial"/>
          <w:b/>
          <w:bCs/>
        </w:rPr>
        <w:t>316 hours</w:t>
      </w:r>
      <w:r w:rsidRPr="00B01066">
        <w:rPr>
          <w:rFonts w:ascii="Arial" w:hAnsi="Arial" w:cs="Arial"/>
        </w:rPr>
        <w:t>.</w:t>
      </w:r>
    </w:p>
    <w:p w14:paraId="6445FFCE" w14:textId="77777777" w:rsidR="00157724" w:rsidRDefault="00157724">
      <w:pPr>
        <w:rPr>
          <w:rFonts w:ascii="Arial" w:hAnsi="Arial" w:cs="Arial"/>
        </w:rPr>
      </w:pPr>
      <w:r>
        <w:rPr>
          <w:rFonts w:ascii="Arial" w:hAnsi="Arial" w:cs="Arial"/>
        </w:rPr>
        <w:br w:type="page"/>
      </w:r>
    </w:p>
    <w:p w14:paraId="21221D9E" w14:textId="718707E0" w:rsidR="00B01066" w:rsidRPr="00B01066" w:rsidRDefault="00B01066" w:rsidP="00B01066">
      <w:pPr>
        <w:spacing w:after="60" w:line="276" w:lineRule="auto"/>
        <w:rPr>
          <w:rFonts w:ascii="Arial" w:hAnsi="Arial" w:cs="Arial"/>
        </w:rPr>
      </w:pPr>
      <w:r w:rsidRPr="00B01066">
        <w:rPr>
          <w:rFonts w:ascii="Arial" w:hAnsi="Arial" w:cs="Arial"/>
        </w:rPr>
        <w:lastRenderedPageBreak/>
        <w:t xml:space="preserve">TTaDA sponsored </w:t>
      </w:r>
      <w:r w:rsidRPr="00B01066">
        <w:rPr>
          <w:rFonts w:ascii="Arial" w:hAnsi="Arial" w:cs="Arial"/>
          <w:b/>
          <w:bCs/>
        </w:rPr>
        <w:t>3 special events</w:t>
      </w:r>
      <w:r w:rsidRPr="00B01066">
        <w:rPr>
          <w:rFonts w:ascii="Arial" w:hAnsi="Arial" w:cs="Arial"/>
        </w:rPr>
        <w:t xml:space="preserve"> with a total of </w:t>
      </w:r>
      <w:r w:rsidRPr="00B01066">
        <w:rPr>
          <w:rFonts w:ascii="Arial" w:hAnsi="Arial" w:cs="Arial"/>
          <w:b/>
          <w:bCs/>
        </w:rPr>
        <w:t>377 participants</w:t>
      </w:r>
      <w:r w:rsidRPr="00B01066">
        <w:rPr>
          <w:rFonts w:ascii="Arial" w:hAnsi="Arial" w:cs="Arial"/>
        </w:rPr>
        <w:t>.</w:t>
      </w:r>
    </w:p>
    <w:p w14:paraId="1A075BF3" w14:textId="14CB87A1" w:rsidR="00B01066" w:rsidRPr="00B01066" w:rsidRDefault="00B01066" w:rsidP="00157724">
      <w:pPr>
        <w:pStyle w:val="ListParagraph"/>
        <w:numPr>
          <w:ilvl w:val="0"/>
          <w:numId w:val="49"/>
        </w:numPr>
        <w:spacing w:line="276" w:lineRule="auto"/>
        <w:rPr>
          <w:rFonts w:ascii="Arial" w:hAnsi="Arial" w:cs="Arial"/>
          <w:i/>
          <w:iCs/>
          <w:sz w:val="24"/>
          <w:szCs w:val="24"/>
        </w:rPr>
      </w:pPr>
      <w:r w:rsidRPr="00B01066">
        <w:rPr>
          <w:rFonts w:ascii="Arial" w:hAnsi="Arial" w:cs="Arial"/>
          <w:b/>
          <w:bCs/>
          <w:sz w:val="24"/>
          <w:szCs w:val="24"/>
        </w:rPr>
        <w:t>167</w:t>
      </w:r>
      <w:r w:rsidRPr="00B01066">
        <w:rPr>
          <w:rFonts w:ascii="Arial" w:hAnsi="Arial" w:cs="Arial"/>
          <w:sz w:val="24"/>
          <w:szCs w:val="24"/>
        </w:rPr>
        <w:t xml:space="preserve">:  </w:t>
      </w:r>
      <w:r w:rsidRPr="00B01066">
        <w:rPr>
          <w:rFonts w:ascii="Arial" w:hAnsi="Arial" w:cs="Arial"/>
          <w:sz w:val="24"/>
          <w:szCs w:val="24"/>
        </w:rPr>
        <w:t>Book Read - Robert Glazer (2019)</w:t>
      </w:r>
      <w:r w:rsidRPr="00B01066">
        <w:rPr>
          <w:rFonts w:ascii="Arial" w:hAnsi="Arial" w:cs="Arial"/>
          <w:sz w:val="24"/>
          <w:szCs w:val="24"/>
        </w:rPr>
        <w:t>,</w:t>
      </w:r>
      <w:r w:rsidRPr="00B01066">
        <w:rPr>
          <w:rFonts w:ascii="Arial" w:hAnsi="Arial" w:cs="Arial"/>
          <w:sz w:val="24"/>
          <w:szCs w:val="24"/>
        </w:rPr>
        <w:t xml:space="preserve"> </w:t>
      </w:r>
      <w:r w:rsidRPr="00B01066">
        <w:rPr>
          <w:rFonts w:ascii="Arial" w:hAnsi="Arial" w:cs="Arial"/>
          <w:i/>
          <w:iCs/>
          <w:sz w:val="24"/>
          <w:szCs w:val="24"/>
        </w:rPr>
        <w:t>Elevate: Push Beyond Your Limits and Unlock Success in Yourself and Others</w:t>
      </w:r>
    </w:p>
    <w:p w14:paraId="123D8393" w14:textId="55586BDA" w:rsidR="00B01066" w:rsidRPr="00B01066" w:rsidRDefault="00B01066" w:rsidP="00157724">
      <w:pPr>
        <w:pStyle w:val="ListParagraph"/>
        <w:numPr>
          <w:ilvl w:val="0"/>
          <w:numId w:val="49"/>
        </w:numPr>
        <w:spacing w:line="276" w:lineRule="auto"/>
        <w:rPr>
          <w:rFonts w:ascii="Arial" w:hAnsi="Arial" w:cs="Arial"/>
          <w:sz w:val="24"/>
          <w:szCs w:val="24"/>
        </w:rPr>
      </w:pPr>
      <w:r w:rsidRPr="00B01066">
        <w:rPr>
          <w:rFonts w:ascii="Arial" w:hAnsi="Arial" w:cs="Arial"/>
          <w:b/>
          <w:bCs/>
          <w:sz w:val="24"/>
          <w:szCs w:val="24"/>
        </w:rPr>
        <w:t>119</w:t>
      </w:r>
      <w:r w:rsidRPr="00B01066">
        <w:rPr>
          <w:rFonts w:ascii="Arial" w:hAnsi="Arial" w:cs="Arial"/>
          <w:sz w:val="24"/>
          <w:szCs w:val="24"/>
        </w:rPr>
        <w:t xml:space="preserve">:  </w:t>
      </w:r>
      <w:r w:rsidRPr="00B01066">
        <w:rPr>
          <w:rFonts w:ascii="Arial" w:hAnsi="Arial" w:cs="Arial"/>
          <w:sz w:val="24"/>
          <w:szCs w:val="24"/>
        </w:rPr>
        <w:t>Book Read - Saundra McGuire (2019)</w:t>
      </w:r>
      <w:r w:rsidRPr="00B01066">
        <w:rPr>
          <w:rFonts w:ascii="Arial" w:hAnsi="Arial" w:cs="Arial"/>
          <w:sz w:val="24"/>
          <w:szCs w:val="24"/>
        </w:rPr>
        <w:t>,</w:t>
      </w:r>
      <w:r w:rsidRPr="00B01066">
        <w:rPr>
          <w:rFonts w:ascii="Arial" w:hAnsi="Arial" w:cs="Arial"/>
          <w:sz w:val="24"/>
          <w:szCs w:val="24"/>
        </w:rPr>
        <w:t xml:space="preserve"> </w:t>
      </w:r>
      <w:r w:rsidRPr="00B01066">
        <w:rPr>
          <w:rFonts w:ascii="Arial" w:hAnsi="Arial" w:cs="Arial"/>
          <w:i/>
          <w:iCs/>
          <w:sz w:val="24"/>
          <w:szCs w:val="24"/>
        </w:rPr>
        <w:t>Teach Students How to Learn</w:t>
      </w:r>
    </w:p>
    <w:p w14:paraId="5C9DA979" w14:textId="226DB4AE" w:rsidR="00B01066" w:rsidRPr="00B01066" w:rsidRDefault="00B01066" w:rsidP="00157724">
      <w:pPr>
        <w:pStyle w:val="ListParagraph"/>
        <w:numPr>
          <w:ilvl w:val="0"/>
          <w:numId w:val="49"/>
        </w:numPr>
        <w:spacing w:after="520" w:line="276" w:lineRule="auto"/>
        <w:rPr>
          <w:rFonts w:ascii="Arial" w:hAnsi="Arial" w:cs="Arial"/>
          <w:sz w:val="24"/>
          <w:szCs w:val="24"/>
        </w:rPr>
      </w:pPr>
      <w:r w:rsidRPr="00B01066">
        <w:rPr>
          <w:rFonts w:ascii="Arial" w:hAnsi="Arial" w:cs="Arial"/>
          <w:b/>
          <w:bCs/>
          <w:sz w:val="24"/>
          <w:szCs w:val="24"/>
        </w:rPr>
        <w:t>91</w:t>
      </w:r>
      <w:r w:rsidRPr="00B01066">
        <w:rPr>
          <w:rFonts w:ascii="Arial" w:hAnsi="Arial" w:cs="Arial"/>
          <w:sz w:val="24"/>
          <w:szCs w:val="24"/>
        </w:rPr>
        <w:t xml:space="preserve">:  </w:t>
      </w:r>
      <w:r w:rsidRPr="00B01066">
        <w:rPr>
          <w:rFonts w:ascii="Arial" w:hAnsi="Arial" w:cs="Arial"/>
          <w:sz w:val="24"/>
          <w:szCs w:val="24"/>
        </w:rPr>
        <w:t xml:space="preserve">Film Review - </w:t>
      </w:r>
      <w:r w:rsidRPr="00B01066">
        <w:rPr>
          <w:rFonts w:ascii="Arial" w:hAnsi="Arial" w:cs="Arial"/>
          <w:i/>
          <w:iCs/>
          <w:sz w:val="24"/>
          <w:szCs w:val="24"/>
        </w:rPr>
        <w:t>Dance Me Outside</w:t>
      </w:r>
      <w:r w:rsidRPr="00B01066">
        <w:rPr>
          <w:rFonts w:ascii="Arial" w:hAnsi="Arial" w:cs="Arial"/>
          <w:sz w:val="24"/>
          <w:szCs w:val="24"/>
        </w:rPr>
        <w:t xml:space="preserve"> (1994)</w:t>
      </w:r>
    </w:p>
    <w:p w14:paraId="2F6ECDE7" w14:textId="7D13327C" w:rsidR="00B01066" w:rsidRPr="00B01066" w:rsidRDefault="00B01066" w:rsidP="00B01066">
      <w:pPr>
        <w:spacing w:after="60" w:line="276" w:lineRule="auto"/>
        <w:rPr>
          <w:rFonts w:ascii="Arial" w:hAnsi="Arial" w:cs="Arial"/>
        </w:rPr>
      </w:pPr>
      <w:r w:rsidRPr="00B01066">
        <w:rPr>
          <w:rFonts w:ascii="Arial" w:hAnsi="Arial" w:cs="Arial"/>
        </w:rPr>
        <w:t xml:space="preserve">The Writing Center had </w:t>
      </w:r>
      <w:r w:rsidRPr="00B01066">
        <w:rPr>
          <w:rFonts w:ascii="Arial" w:hAnsi="Arial" w:cs="Arial"/>
          <w:b/>
          <w:bCs/>
        </w:rPr>
        <w:t>2341</w:t>
      </w:r>
      <w:r w:rsidRPr="00B01066">
        <w:rPr>
          <w:rFonts w:ascii="Arial" w:hAnsi="Arial" w:cs="Arial"/>
        </w:rPr>
        <w:t xml:space="preserve"> appointments, </w:t>
      </w:r>
      <w:r w:rsidRPr="00F94D28">
        <w:rPr>
          <w:rFonts w:ascii="Arial" w:hAnsi="Arial" w:cs="Arial"/>
          <w:b/>
          <w:bCs/>
        </w:rPr>
        <w:t>965</w:t>
      </w:r>
      <w:r w:rsidRPr="00B01066">
        <w:rPr>
          <w:rFonts w:ascii="Arial" w:hAnsi="Arial" w:cs="Arial"/>
        </w:rPr>
        <w:t xml:space="preserve"> clients from </w:t>
      </w:r>
      <w:r w:rsidRPr="00F94D28">
        <w:rPr>
          <w:rFonts w:ascii="Arial" w:hAnsi="Arial" w:cs="Arial"/>
          <w:b/>
          <w:bCs/>
        </w:rPr>
        <w:t>100</w:t>
      </w:r>
      <w:r w:rsidRPr="00B01066">
        <w:rPr>
          <w:rFonts w:ascii="Arial" w:hAnsi="Arial" w:cs="Arial"/>
        </w:rPr>
        <w:t xml:space="preserve"> programs.</w:t>
      </w:r>
    </w:p>
    <w:p w14:paraId="66C91972" w14:textId="2D9DF2D3"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111</w:t>
      </w:r>
      <w:r w:rsidRPr="00157724">
        <w:rPr>
          <w:rFonts w:ascii="Arial" w:hAnsi="Arial" w:cs="Arial"/>
          <w:sz w:val="24"/>
          <w:szCs w:val="24"/>
        </w:rPr>
        <w:t>: Faculty</w:t>
      </w:r>
    </w:p>
    <w:p w14:paraId="0F73A58F" w14:textId="70DDD9A9"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400</w:t>
      </w:r>
      <w:r w:rsidRPr="00157724">
        <w:rPr>
          <w:rFonts w:ascii="Arial" w:hAnsi="Arial" w:cs="Arial"/>
          <w:sz w:val="24"/>
          <w:szCs w:val="24"/>
        </w:rPr>
        <w:t>: Freshman</w:t>
      </w:r>
    </w:p>
    <w:p w14:paraId="721D5CEC" w14:textId="2E1119D9"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1113</w:t>
      </w:r>
      <w:r w:rsidRPr="00157724">
        <w:rPr>
          <w:rFonts w:ascii="Arial" w:hAnsi="Arial" w:cs="Arial"/>
          <w:sz w:val="24"/>
          <w:szCs w:val="24"/>
        </w:rPr>
        <w:t>: Graduate Student</w:t>
      </w:r>
    </w:p>
    <w:p w14:paraId="272FADE7" w14:textId="4FE4CCD9"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243</w:t>
      </w:r>
      <w:r w:rsidRPr="00157724">
        <w:rPr>
          <w:rFonts w:ascii="Arial" w:hAnsi="Arial" w:cs="Arial"/>
          <w:sz w:val="24"/>
          <w:szCs w:val="24"/>
        </w:rPr>
        <w:t>: Junior</w:t>
      </w:r>
    </w:p>
    <w:p w14:paraId="0E185E35" w14:textId="6219608D"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392</w:t>
      </w:r>
      <w:r w:rsidRPr="00157724">
        <w:rPr>
          <w:rFonts w:ascii="Arial" w:hAnsi="Arial" w:cs="Arial"/>
          <w:sz w:val="24"/>
          <w:szCs w:val="24"/>
        </w:rPr>
        <w:t>: Senior</w:t>
      </w:r>
    </w:p>
    <w:p w14:paraId="682FF009" w14:textId="13B878D2" w:rsidR="00B01066" w:rsidRPr="00157724" w:rsidRDefault="00B01066" w:rsidP="00157724">
      <w:pPr>
        <w:pStyle w:val="ListParagraph"/>
        <w:numPr>
          <w:ilvl w:val="0"/>
          <w:numId w:val="50"/>
        </w:numPr>
        <w:spacing w:line="276" w:lineRule="auto"/>
        <w:rPr>
          <w:rFonts w:ascii="Arial" w:hAnsi="Arial" w:cs="Arial"/>
          <w:sz w:val="24"/>
          <w:szCs w:val="24"/>
        </w:rPr>
      </w:pPr>
      <w:r w:rsidRPr="00157724">
        <w:rPr>
          <w:rFonts w:ascii="Arial" w:hAnsi="Arial" w:cs="Arial"/>
          <w:b/>
          <w:bCs/>
          <w:sz w:val="24"/>
          <w:szCs w:val="24"/>
        </w:rPr>
        <w:t>210</w:t>
      </w:r>
      <w:r w:rsidRPr="00157724">
        <w:rPr>
          <w:rFonts w:ascii="Arial" w:hAnsi="Arial" w:cs="Arial"/>
          <w:sz w:val="24"/>
          <w:szCs w:val="24"/>
        </w:rPr>
        <w:t>: Sophomore</w:t>
      </w:r>
    </w:p>
    <w:p w14:paraId="3E92B607" w14:textId="1C6B9D14" w:rsidR="00B01066" w:rsidRPr="00157724" w:rsidRDefault="00B01066" w:rsidP="00157724">
      <w:pPr>
        <w:pStyle w:val="ListParagraph"/>
        <w:numPr>
          <w:ilvl w:val="0"/>
          <w:numId w:val="50"/>
        </w:numPr>
        <w:spacing w:after="60" w:line="276" w:lineRule="auto"/>
        <w:rPr>
          <w:rFonts w:ascii="Arial" w:hAnsi="Arial" w:cs="Arial"/>
          <w:sz w:val="24"/>
          <w:szCs w:val="24"/>
        </w:rPr>
      </w:pPr>
      <w:r w:rsidRPr="00157724">
        <w:rPr>
          <w:rFonts w:ascii="Arial" w:hAnsi="Arial" w:cs="Arial"/>
          <w:b/>
          <w:bCs/>
          <w:sz w:val="24"/>
          <w:szCs w:val="24"/>
        </w:rPr>
        <w:t>11</w:t>
      </w:r>
      <w:r w:rsidRPr="00157724">
        <w:rPr>
          <w:rFonts w:ascii="Arial" w:hAnsi="Arial" w:cs="Arial"/>
          <w:sz w:val="24"/>
          <w:szCs w:val="24"/>
        </w:rPr>
        <w:t>: Staff</w:t>
      </w:r>
    </w:p>
    <w:p w14:paraId="79D7B4D0" w14:textId="77777777" w:rsidR="00B01066" w:rsidRPr="00F94D28" w:rsidRDefault="00B01066" w:rsidP="00F94D28">
      <w:pPr>
        <w:spacing w:after="90" w:line="276" w:lineRule="auto"/>
        <w:rPr>
          <w:rFonts w:ascii="Arial" w:hAnsi="Arial" w:cs="Arial"/>
          <w:i/>
          <w:iCs/>
          <w:sz w:val="20"/>
          <w:szCs w:val="20"/>
        </w:rPr>
      </w:pPr>
      <w:r w:rsidRPr="00F94D28">
        <w:rPr>
          <w:rFonts w:ascii="Arial" w:hAnsi="Arial" w:cs="Arial"/>
          <w:i/>
          <w:iCs/>
          <w:sz w:val="20"/>
          <w:szCs w:val="20"/>
        </w:rPr>
        <w:t xml:space="preserve">“Very helpful for offering insight on my research questions, different avenues that I could pursue, and resources to use if I needed help. 10/10 would get writing help again.” ~ UND Student Comment “I thought the presentation was amazing. The presenter was engaging, funny, and very relevant to what life has been and where it's going. The best session I have attended in a very long time.” ~ Workshop Attendee “I think more of these sessions will help individuals look at things from different perspectives and make them think.” ~ Workshop Attendee </w:t>
      </w:r>
    </w:p>
    <w:p w14:paraId="2B65518D" w14:textId="0B168422" w:rsidR="00B01066" w:rsidRPr="00F94D28" w:rsidRDefault="00B01066" w:rsidP="00F94D28">
      <w:pPr>
        <w:spacing w:after="520" w:line="276" w:lineRule="auto"/>
        <w:rPr>
          <w:rFonts w:ascii="Arial" w:hAnsi="Arial" w:cs="Arial"/>
          <w:i/>
          <w:iCs/>
          <w:sz w:val="20"/>
          <w:szCs w:val="20"/>
        </w:rPr>
      </w:pPr>
      <w:r w:rsidRPr="00F94D28">
        <w:rPr>
          <w:rFonts w:ascii="Arial" w:hAnsi="Arial" w:cs="Arial"/>
          <w:i/>
          <w:iCs/>
          <w:sz w:val="20"/>
          <w:szCs w:val="20"/>
        </w:rPr>
        <w:t>“I came to the writing center feeling stuck. I had an idea what to write, but I was having difficulty with connecting it with the format of the paper. Utilizing the Writing Center helped me to find that connection between the two and thrust me forward in to writing my paper with greater ease and flow of thought.” ~ UND Student Comment</w:t>
      </w:r>
    </w:p>
    <w:p w14:paraId="080A7C45" w14:textId="47C444F8" w:rsidR="00B01066" w:rsidRPr="00F94D28" w:rsidRDefault="00F94D28" w:rsidP="00F94D28">
      <w:pPr>
        <w:spacing w:after="520" w:line="276" w:lineRule="auto"/>
        <w:rPr>
          <w:rFonts w:ascii="Arial" w:hAnsi="Arial" w:cs="Arial"/>
        </w:rPr>
      </w:pPr>
      <w:r w:rsidRPr="00F94D28">
        <w:rPr>
          <w:rFonts w:ascii="Arial" w:hAnsi="Arial" w:cs="Arial"/>
          <w:b/>
          <w:bCs/>
        </w:rPr>
        <w:t>39 Small Group Instructional Diagnosis (SGID)</w:t>
      </w:r>
      <w:r w:rsidRPr="00F94D28">
        <w:rPr>
          <w:rFonts w:ascii="Arial" w:hAnsi="Arial" w:cs="Arial"/>
        </w:rPr>
        <w:t xml:space="preserve"> </w:t>
      </w:r>
      <w:r w:rsidRPr="00F94D28">
        <w:rPr>
          <w:rFonts w:ascii="Arial" w:hAnsi="Arial" w:cs="Arial"/>
        </w:rPr>
        <w:t>sessions were conducted (22 in Spring and 17 in Fall) throughout 2022. Trained faculty facilitators provided this midterm student feedback in face-to-face, distance, and hyflex courses.</w:t>
      </w:r>
    </w:p>
    <w:p w14:paraId="68A3AB44" w14:textId="70622734" w:rsidR="00F94D28" w:rsidRPr="00F94D28" w:rsidRDefault="00F94D28" w:rsidP="00F94D28">
      <w:pPr>
        <w:spacing w:after="100" w:line="276" w:lineRule="auto"/>
        <w:rPr>
          <w:rFonts w:ascii="Arial" w:hAnsi="Arial" w:cs="Arial"/>
        </w:rPr>
      </w:pPr>
      <w:r w:rsidRPr="00F94D28">
        <w:rPr>
          <w:rFonts w:ascii="Arial" w:hAnsi="Arial" w:cs="Arial"/>
          <w:b/>
          <w:bCs/>
        </w:rPr>
        <w:t>126 Self-Paced Enroll Anytime</w:t>
      </w:r>
      <w:r w:rsidRPr="00F94D28">
        <w:rPr>
          <w:rFonts w:ascii="Arial" w:hAnsi="Arial" w:cs="Arial"/>
          <w:b/>
          <w:bCs/>
        </w:rPr>
        <w:t xml:space="preserve"> </w:t>
      </w:r>
      <w:r w:rsidRPr="00F94D28">
        <w:rPr>
          <w:rFonts w:ascii="Arial" w:hAnsi="Arial" w:cs="Arial"/>
          <w:b/>
          <w:bCs/>
        </w:rPr>
        <w:t>(SPEA) courses</w:t>
      </w:r>
      <w:r w:rsidRPr="00F94D28">
        <w:rPr>
          <w:rFonts w:ascii="Arial" w:hAnsi="Arial" w:cs="Arial"/>
        </w:rPr>
        <w:t xml:space="preserve"> were available in 2022. There were over 4,000 registrations, generating more than $4.5 million in revenue.</w:t>
      </w:r>
    </w:p>
    <w:p w14:paraId="396AF0E6" w14:textId="6ED1322E" w:rsidR="00F94D28" w:rsidRPr="00F94D28" w:rsidRDefault="00F94D28" w:rsidP="00F94D28">
      <w:pPr>
        <w:spacing w:after="520" w:line="276" w:lineRule="auto"/>
        <w:rPr>
          <w:rFonts w:ascii="Arial" w:hAnsi="Arial" w:cs="Arial"/>
          <w:i/>
          <w:iCs/>
          <w:sz w:val="20"/>
          <w:szCs w:val="20"/>
        </w:rPr>
      </w:pPr>
      <w:r w:rsidRPr="00F94D28">
        <w:rPr>
          <w:rFonts w:ascii="Arial" w:hAnsi="Arial" w:cs="Arial"/>
          <w:i/>
          <w:iCs/>
          <w:sz w:val="20"/>
          <w:szCs w:val="20"/>
        </w:rPr>
        <w:t>“I like learning on my own and at my own pace. It's very liberating as I have odd times that I am available to learn things, and this gives me the flexibility to do so.” ~ SPEA Student Survey response</w:t>
      </w:r>
    </w:p>
    <w:p w14:paraId="6D03A4BD" w14:textId="54E070E8" w:rsidR="00F94D28" w:rsidRPr="00F94D28" w:rsidRDefault="00F94D28" w:rsidP="00F94D28">
      <w:pPr>
        <w:spacing w:after="520" w:line="276" w:lineRule="auto"/>
        <w:rPr>
          <w:rFonts w:ascii="Arial" w:hAnsi="Arial" w:cs="Arial"/>
        </w:rPr>
      </w:pPr>
      <w:r w:rsidRPr="00F94D28">
        <w:rPr>
          <w:rFonts w:ascii="Arial" w:hAnsi="Arial" w:cs="Arial"/>
          <w:b/>
          <w:bCs/>
        </w:rPr>
        <w:t>108 enrollments</w:t>
      </w:r>
      <w:r w:rsidRPr="00F94D28">
        <w:rPr>
          <w:rFonts w:ascii="Arial" w:hAnsi="Arial" w:cs="Arial"/>
        </w:rPr>
        <w:t xml:space="preserve"> in the 90 hour Pre-Licensure Real Estate Courses. Additionally, there were </w:t>
      </w:r>
      <w:r w:rsidRPr="00F94D28">
        <w:rPr>
          <w:rFonts w:ascii="Arial" w:hAnsi="Arial" w:cs="Arial"/>
          <w:b/>
          <w:bCs/>
        </w:rPr>
        <w:t>76 enrollments</w:t>
      </w:r>
      <w:r w:rsidRPr="00F94D28">
        <w:rPr>
          <w:rFonts w:ascii="Arial" w:hAnsi="Arial" w:cs="Arial"/>
        </w:rPr>
        <w:t xml:space="preserve"> in the Continuing Education courses.</w:t>
      </w:r>
    </w:p>
    <w:p w14:paraId="35DF50AE" w14:textId="7F5C09EE" w:rsidR="00F94D28" w:rsidRPr="00F94D28" w:rsidRDefault="00F94D28" w:rsidP="00F94D28">
      <w:pPr>
        <w:spacing w:after="520" w:line="276" w:lineRule="auto"/>
        <w:rPr>
          <w:rFonts w:ascii="Arial" w:hAnsi="Arial" w:cs="Arial"/>
        </w:rPr>
      </w:pPr>
      <w:r w:rsidRPr="00F94D28">
        <w:rPr>
          <w:rFonts w:ascii="Arial" w:hAnsi="Arial" w:cs="Arial"/>
          <w:b/>
          <w:bCs/>
        </w:rPr>
        <w:lastRenderedPageBreak/>
        <w:t>9 Conferences</w:t>
      </w:r>
      <w:r w:rsidRPr="00F94D28">
        <w:rPr>
          <w:rFonts w:ascii="Arial" w:hAnsi="Arial" w:cs="Arial"/>
        </w:rPr>
        <w:t xml:space="preserve"> were coordinated by Conferences and Events - </w:t>
      </w:r>
      <w:r w:rsidRPr="00F94D28">
        <w:rPr>
          <w:rFonts w:ascii="Arial" w:hAnsi="Arial" w:cs="Arial"/>
          <w:b/>
          <w:bCs/>
        </w:rPr>
        <w:t>3 virtual</w:t>
      </w:r>
      <w:r w:rsidRPr="00F94D28">
        <w:rPr>
          <w:rFonts w:ascii="Arial" w:hAnsi="Arial" w:cs="Arial"/>
        </w:rPr>
        <w:t xml:space="preserve">, </w:t>
      </w:r>
      <w:r w:rsidRPr="00F94D28">
        <w:rPr>
          <w:rFonts w:ascii="Arial" w:hAnsi="Arial" w:cs="Arial"/>
          <w:b/>
          <w:bCs/>
        </w:rPr>
        <w:t>3 hybrid</w:t>
      </w:r>
      <w:r w:rsidRPr="00F94D28">
        <w:rPr>
          <w:rFonts w:ascii="Arial" w:hAnsi="Arial" w:cs="Arial"/>
        </w:rPr>
        <w:t xml:space="preserve">, and </w:t>
      </w:r>
      <w:r w:rsidRPr="00F94D28">
        <w:rPr>
          <w:rFonts w:ascii="Arial" w:hAnsi="Arial" w:cs="Arial"/>
          <w:b/>
          <w:bCs/>
        </w:rPr>
        <w:t>3 in person</w:t>
      </w:r>
      <w:r w:rsidRPr="00F94D28">
        <w:rPr>
          <w:rFonts w:ascii="Arial" w:hAnsi="Arial" w:cs="Arial"/>
        </w:rPr>
        <w:t>. There were 2,021 attendees in person and 640 online. There were 27 UND events managed with 1649 registrations.</w:t>
      </w:r>
    </w:p>
    <w:p w14:paraId="22C05F6D" w14:textId="3F244557" w:rsidR="00F94D28" w:rsidRPr="00157724" w:rsidRDefault="00F94D28" w:rsidP="00157724">
      <w:pPr>
        <w:spacing w:after="60" w:line="276" w:lineRule="auto"/>
        <w:rPr>
          <w:rFonts w:ascii="Arial" w:hAnsi="Arial" w:cs="Arial"/>
        </w:rPr>
      </w:pPr>
      <w:r w:rsidRPr="00157724">
        <w:rPr>
          <w:rFonts w:ascii="Arial" w:hAnsi="Arial" w:cs="Arial"/>
          <w:b/>
          <w:bCs/>
        </w:rPr>
        <w:t>5200 enrollments</w:t>
      </w:r>
      <w:r w:rsidRPr="00157724">
        <w:rPr>
          <w:rFonts w:ascii="Arial" w:hAnsi="Arial" w:cs="Arial"/>
        </w:rPr>
        <w:t xml:space="preserve"> in our Professional Development for Educators program.</w:t>
      </w:r>
    </w:p>
    <w:p w14:paraId="477C2465" w14:textId="77777777" w:rsidR="00F94D28" w:rsidRPr="00157724" w:rsidRDefault="00F94D28" w:rsidP="00F94D28">
      <w:pPr>
        <w:pStyle w:val="ListParagraph"/>
        <w:numPr>
          <w:ilvl w:val="0"/>
          <w:numId w:val="51"/>
        </w:numPr>
        <w:spacing w:line="276" w:lineRule="auto"/>
        <w:rPr>
          <w:rFonts w:ascii="Arial" w:hAnsi="Arial" w:cs="Arial"/>
          <w:sz w:val="24"/>
          <w:szCs w:val="24"/>
        </w:rPr>
      </w:pPr>
      <w:r w:rsidRPr="00157724">
        <w:rPr>
          <w:rFonts w:ascii="Arial" w:hAnsi="Arial" w:cs="Arial"/>
          <w:sz w:val="24"/>
          <w:szCs w:val="24"/>
        </w:rPr>
        <w:t xml:space="preserve">Partnerships with </w:t>
      </w:r>
      <w:r w:rsidRPr="00157724">
        <w:rPr>
          <w:rFonts w:ascii="Arial" w:hAnsi="Arial" w:cs="Arial"/>
          <w:b/>
          <w:bCs/>
          <w:sz w:val="24"/>
          <w:szCs w:val="24"/>
        </w:rPr>
        <w:t>10 educational vendors</w:t>
      </w:r>
      <w:r w:rsidRPr="00157724">
        <w:rPr>
          <w:rFonts w:ascii="Arial" w:hAnsi="Arial" w:cs="Arial"/>
          <w:sz w:val="24"/>
          <w:szCs w:val="24"/>
        </w:rPr>
        <w:t xml:space="preserve"> </w:t>
      </w:r>
    </w:p>
    <w:p w14:paraId="60D9AE08" w14:textId="77777777" w:rsidR="00F94D28" w:rsidRPr="00157724" w:rsidRDefault="00F94D28" w:rsidP="00F94D28">
      <w:pPr>
        <w:pStyle w:val="ListParagraph"/>
        <w:numPr>
          <w:ilvl w:val="0"/>
          <w:numId w:val="51"/>
        </w:numPr>
        <w:spacing w:line="276" w:lineRule="auto"/>
        <w:rPr>
          <w:rFonts w:ascii="Arial" w:hAnsi="Arial" w:cs="Arial"/>
          <w:sz w:val="24"/>
          <w:szCs w:val="24"/>
        </w:rPr>
      </w:pPr>
      <w:r w:rsidRPr="00157724">
        <w:rPr>
          <w:rFonts w:ascii="Arial" w:hAnsi="Arial" w:cs="Arial"/>
          <w:b/>
          <w:bCs/>
          <w:sz w:val="24"/>
          <w:szCs w:val="24"/>
        </w:rPr>
        <w:t>25 school districts</w:t>
      </w:r>
      <w:r w:rsidRPr="00157724">
        <w:rPr>
          <w:rFonts w:ascii="Arial" w:hAnsi="Arial" w:cs="Arial"/>
          <w:sz w:val="24"/>
          <w:szCs w:val="24"/>
        </w:rPr>
        <w:t xml:space="preserve"> provided district-specific professional development for their educators </w:t>
      </w:r>
    </w:p>
    <w:p w14:paraId="0E11CA07" w14:textId="0A39A773" w:rsidR="00F94D28" w:rsidRPr="00157724" w:rsidRDefault="00F94D28" w:rsidP="00F94D28">
      <w:pPr>
        <w:pStyle w:val="ListParagraph"/>
        <w:numPr>
          <w:ilvl w:val="0"/>
          <w:numId w:val="51"/>
        </w:numPr>
        <w:spacing w:after="520" w:line="276" w:lineRule="auto"/>
        <w:rPr>
          <w:rFonts w:ascii="Arial" w:hAnsi="Arial" w:cs="Arial"/>
          <w:sz w:val="24"/>
          <w:szCs w:val="24"/>
        </w:rPr>
      </w:pPr>
      <w:r w:rsidRPr="00157724">
        <w:rPr>
          <w:rFonts w:ascii="Arial" w:hAnsi="Arial" w:cs="Arial"/>
          <w:sz w:val="24"/>
          <w:szCs w:val="24"/>
        </w:rPr>
        <w:t xml:space="preserve">Over </w:t>
      </w:r>
      <w:r w:rsidRPr="00157724">
        <w:rPr>
          <w:rFonts w:ascii="Arial" w:hAnsi="Arial" w:cs="Arial"/>
          <w:b/>
          <w:bCs/>
          <w:sz w:val="24"/>
          <w:szCs w:val="24"/>
        </w:rPr>
        <w:t>300 online courses</w:t>
      </w:r>
      <w:r w:rsidRPr="00157724">
        <w:rPr>
          <w:rFonts w:ascii="Arial" w:hAnsi="Arial" w:cs="Arial"/>
          <w:sz w:val="24"/>
          <w:szCs w:val="24"/>
        </w:rPr>
        <w:t xml:space="preserve"> to provide professional growth to educators</w:t>
      </w:r>
    </w:p>
    <w:p w14:paraId="18ADAEA8" w14:textId="6B5ABC65" w:rsidR="00292930" w:rsidRPr="00157724" w:rsidRDefault="00157724" w:rsidP="00157724">
      <w:pPr>
        <w:spacing w:after="60" w:line="276" w:lineRule="auto"/>
        <w:rPr>
          <w:rFonts w:ascii="Arial" w:hAnsi="Arial" w:cs="Arial"/>
        </w:rPr>
      </w:pPr>
      <w:r w:rsidRPr="00157724">
        <w:rPr>
          <w:rFonts w:ascii="Arial" w:hAnsi="Arial" w:cs="Arial"/>
          <w:b/>
          <w:bCs/>
        </w:rPr>
        <w:t>1500</w:t>
      </w:r>
      <w:r w:rsidRPr="00157724">
        <w:rPr>
          <w:rFonts w:ascii="Arial" w:hAnsi="Arial" w:cs="Arial"/>
          <w:b/>
          <w:bCs/>
        </w:rPr>
        <w:t xml:space="preserve"> </w:t>
      </w:r>
      <w:r w:rsidRPr="00157724">
        <w:rPr>
          <w:rFonts w:ascii="Arial" w:hAnsi="Arial" w:cs="Arial"/>
          <w:b/>
          <w:bCs/>
        </w:rPr>
        <w:t>annual enrollments</w:t>
      </w:r>
      <w:r w:rsidRPr="00157724">
        <w:rPr>
          <w:rFonts w:ascii="Arial" w:hAnsi="Arial" w:cs="Arial"/>
        </w:rPr>
        <w:t xml:space="preserve"> in the Dietary Managers Program.</w:t>
      </w:r>
    </w:p>
    <w:p w14:paraId="75A24DA7" w14:textId="77777777" w:rsidR="00157724" w:rsidRPr="00157724" w:rsidRDefault="00157724" w:rsidP="00157724">
      <w:pPr>
        <w:pStyle w:val="ListParagraph"/>
        <w:numPr>
          <w:ilvl w:val="0"/>
          <w:numId w:val="52"/>
        </w:numPr>
        <w:spacing w:line="276" w:lineRule="auto"/>
        <w:rPr>
          <w:rFonts w:ascii="Arial" w:hAnsi="Arial" w:cs="Arial"/>
          <w:sz w:val="24"/>
          <w:szCs w:val="24"/>
        </w:rPr>
      </w:pPr>
      <w:r w:rsidRPr="00157724">
        <w:rPr>
          <w:rFonts w:ascii="Arial" w:hAnsi="Arial" w:cs="Arial"/>
          <w:b/>
          <w:bCs/>
          <w:sz w:val="24"/>
          <w:szCs w:val="24"/>
        </w:rPr>
        <w:t>50+ Continuing Education courses</w:t>
      </w:r>
      <w:r w:rsidRPr="00157724">
        <w:rPr>
          <w:rFonts w:ascii="Arial" w:hAnsi="Arial" w:cs="Arial"/>
          <w:sz w:val="24"/>
          <w:szCs w:val="24"/>
        </w:rPr>
        <w:t xml:space="preserve"> available </w:t>
      </w:r>
    </w:p>
    <w:p w14:paraId="4A8DE81C" w14:textId="77777777" w:rsidR="00157724" w:rsidRPr="00157724" w:rsidRDefault="00157724" w:rsidP="00157724">
      <w:pPr>
        <w:pStyle w:val="ListParagraph"/>
        <w:numPr>
          <w:ilvl w:val="0"/>
          <w:numId w:val="52"/>
        </w:numPr>
        <w:spacing w:line="276" w:lineRule="auto"/>
        <w:rPr>
          <w:rFonts w:ascii="Arial" w:hAnsi="Arial" w:cs="Arial"/>
          <w:sz w:val="24"/>
          <w:szCs w:val="24"/>
        </w:rPr>
      </w:pPr>
      <w:r w:rsidRPr="00157724">
        <w:rPr>
          <w:rFonts w:ascii="Arial" w:hAnsi="Arial" w:cs="Arial"/>
          <w:sz w:val="24"/>
          <w:szCs w:val="24"/>
        </w:rPr>
        <w:t xml:space="preserve">Our students make up </w:t>
      </w:r>
      <w:r w:rsidRPr="00157724">
        <w:rPr>
          <w:rFonts w:ascii="Arial" w:hAnsi="Arial" w:cs="Arial"/>
          <w:b/>
          <w:bCs/>
          <w:sz w:val="24"/>
          <w:szCs w:val="24"/>
        </w:rPr>
        <w:t>30%</w:t>
      </w:r>
      <w:r w:rsidRPr="00157724">
        <w:rPr>
          <w:rFonts w:ascii="Arial" w:hAnsi="Arial" w:cs="Arial"/>
          <w:sz w:val="24"/>
          <w:szCs w:val="24"/>
        </w:rPr>
        <w:t xml:space="preserve"> of those taking the National CDM Credentialing Exam. </w:t>
      </w:r>
    </w:p>
    <w:p w14:paraId="0CCC98B5" w14:textId="77777777" w:rsidR="00157724" w:rsidRPr="00157724" w:rsidRDefault="00157724" w:rsidP="00157724">
      <w:pPr>
        <w:pStyle w:val="ListParagraph"/>
        <w:numPr>
          <w:ilvl w:val="0"/>
          <w:numId w:val="52"/>
        </w:numPr>
        <w:spacing w:line="276" w:lineRule="auto"/>
        <w:rPr>
          <w:rFonts w:ascii="Arial" w:hAnsi="Arial" w:cs="Arial"/>
          <w:sz w:val="24"/>
          <w:szCs w:val="24"/>
        </w:rPr>
      </w:pPr>
      <w:r w:rsidRPr="00157724">
        <w:rPr>
          <w:rFonts w:ascii="Arial" w:hAnsi="Arial" w:cs="Arial"/>
          <w:sz w:val="24"/>
          <w:szCs w:val="24"/>
        </w:rPr>
        <w:t xml:space="preserve">Launched two, </w:t>
      </w:r>
      <w:r w:rsidRPr="00157724">
        <w:rPr>
          <w:rFonts w:ascii="Arial" w:hAnsi="Arial" w:cs="Arial"/>
          <w:b/>
          <w:bCs/>
          <w:sz w:val="24"/>
          <w:szCs w:val="24"/>
        </w:rPr>
        <w:t>45-hour comprehensive CDM, CFPP Advanced Practitioner</w:t>
      </w:r>
      <w:r w:rsidRPr="00157724">
        <w:rPr>
          <w:rFonts w:ascii="Arial" w:hAnsi="Arial" w:cs="Arial"/>
          <w:sz w:val="24"/>
          <w:szCs w:val="24"/>
        </w:rPr>
        <w:t xml:space="preserve"> courses </w:t>
      </w:r>
    </w:p>
    <w:p w14:paraId="124A70EA" w14:textId="200B211C" w:rsidR="00157724" w:rsidRPr="00157724" w:rsidRDefault="00157724" w:rsidP="00157724">
      <w:pPr>
        <w:pStyle w:val="ListParagraph"/>
        <w:numPr>
          <w:ilvl w:val="0"/>
          <w:numId w:val="52"/>
        </w:numPr>
        <w:spacing w:after="520" w:line="276" w:lineRule="auto"/>
        <w:rPr>
          <w:rFonts w:ascii="Arial" w:hAnsi="Arial" w:cs="Arial"/>
          <w:i/>
          <w:iCs/>
          <w:sz w:val="24"/>
          <w:szCs w:val="24"/>
        </w:rPr>
      </w:pPr>
      <w:r w:rsidRPr="00157724">
        <w:rPr>
          <w:rFonts w:ascii="Arial" w:hAnsi="Arial" w:cs="Arial"/>
          <w:sz w:val="24"/>
          <w:szCs w:val="24"/>
        </w:rPr>
        <w:t xml:space="preserve">UND pass rates on the CDM Credentialing Exam </w:t>
      </w:r>
      <w:r w:rsidRPr="00157724">
        <w:rPr>
          <w:rFonts w:ascii="Arial" w:hAnsi="Arial" w:cs="Arial"/>
          <w:b/>
          <w:bCs/>
          <w:sz w:val="24"/>
          <w:szCs w:val="24"/>
        </w:rPr>
        <w:t>exceeds</w:t>
      </w:r>
      <w:r w:rsidRPr="00157724">
        <w:rPr>
          <w:rFonts w:ascii="Arial" w:hAnsi="Arial" w:cs="Arial"/>
          <w:sz w:val="24"/>
          <w:szCs w:val="24"/>
        </w:rPr>
        <w:t xml:space="preserve"> the National Average.</w:t>
      </w:r>
    </w:p>
    <w:p w14:paraId="0B02A04E" w14:textId="744FDE67" w:rsidR="00157724" w:rsidRPr="00157724" w:rsidRDefault="00157724" w:rsidP="00157724">
      <w:pPr>
        <w:spacing w:line="276" w:lineRule="auto"/>
        <w:rPr>
          <w:rFonts w:ascii="Arial" w:hAnsi="Arial" w:cs="Arial"/>
        </w:rPr>
      </w:pPr>
      <w:r w:rsidRPr="00157724">
        <w:rPr>
          <w:rFonts w:ascii="Arial" w:hAnsi="Arial" w:cs="Arial"/>
          <w:b/>
          <w:bCs/>
        </w:rPr>
        <w:t>1805 registrations</w:t>
      </w:r>
      <w:r w:rsidRPr="00157724">
        <w:rPr>
          <w:rFonts w:ascii="Arial" w:hAnsi="Arial" w:cs="Arial"/>
        </w:rPr>
        <w:t xml:space="preserve"> in the Personal and Professional Development Program</w:t>
      </w:r>
    </w:p>
    <w:p w14:paraId="61A6E5FE" w14:textId="77777777" w:rsidR="00157724" w:rsidRPr="00157724" w:rsidRDefault="00157724" w:rsidP="001D54B5">
      <w:pPr>
        <w:pStyle w:val="ListParagraph"/>
        <w:numPr>
          <w:ilvl w:val="0"/>
          <w:numId w:val="53"/>
        </w:numPr>
        <w:spacing w:line="276" w:lineRule="auto"/>
        <w:rPr>
          <w:rFonts w:ascii="Arial" w:hAnsi="Arial" w:cs="Arial"/>
          <w:sz w:val="24"/>
          <w:szCs w:val="24"/>
        </w:rPr>
      </w:pPr>
      <w:r w:rsidRPr="00157724">
        <w:rPr>
          <w:rFonts w:ascii="Arial" w:hAnsi="Arial" w:cs="Arial"/>
          <w:b/>
          <w:bCs/>
          <w:sz w:val="24"/>
          <w:szCs w:val="24"/>
        </w:rPr>
        <w:t>60</w:t>
      </w:r>
      <w:r w:rsidRPr="00157724">
        <w:rPr>
          <w:rFonts w:ascii="Arial" w:hAnsi="Arial" w:cs="Arial"/>
          <w:sz w:val="24"/>
          <w:szCs w:val="24"/>
        </w:rPr>
        <w:t xml:space="preserve"> Courses O</w:t>
      </w:r>
      <w:r w:rsidRPr="00157724">
        <w:rPr>
          <w:rFonts w:ascii="Arial" w:hAnsi="Arial" w:cs="Arial"/>
          <w:sz w:val="24"/>
          <w:szCs w:val="24"/>
        </w:rPr>
        <w:t>ff</w:t>
      </w:r>
      <w:r w:rsidRPr="00157724">
        <w:rPr>
          <w:rFonts w:ascii="Arial" w:hAnsi="Arial" w:cs="Arial"/>
          <w:sz w:val="24"/>
          <w:szCs w:val="24"/>
        </w:rPr>
        <w:softHyphen/>
        <w:t xml:space="preserve">ered </w:t>
      </w:r>
    </w:p>
    <w:p w14:paraId="49F0F300" w14:textId="77777777" w:rsidR="00157724" w:rsidRPr="00157724" w:rsidRDefault="00157724" w:rsidP="001D54B5">
      <w:pPr>
        <w:pStyle w:val="ListParagraph"/>
        <w:numPr>
          <w:ilvl w:val="0"/>
          <w:numId w:val="53"/>
        </w:numPr>
        <w:spacing w:line="276" w:lineRule="auto"/>
        <w:rPr>
          <w:rFonts w:ascii="Arial" w:hAnsi="Arial" w:cs="Arial"/>
          <w:sz w:val="24"/>
          <w:szCs w:val="24"/>
        </w:rPr>
      </w:pPr>
      <w:r w:rsidRPr="00157724">
        <w:rPr>
          <w:rFonts w:ascii="Arial" w:hAnsi="Arial" w:cs="Arial"/>
          <w:b/>
          <w:bCs/>
          <w:sz w:val="24"/>
          <w:szCs w:val="24"/>
        </w:rPr>
        <w:t>49</w:t>
      </w:r>
      <w:r w:rsidRPr="00157724">
        <w:rPr>
          <w:rFonts w:ascii="Arial" w:hAnsi="Arial" w:cs="Arial"/>
          <w:sz w:val="24"/>
          <w:szCs w:val="24"/>
        </w:rPr>
        <w:t xml:space="preserve"> States/Provinces </w:t>
      </w:r>
    </w:p>
    <w:p w14:paraId="14AC74E7" w14:textId="77777777" w:rsidR="00157724" w:rsidRPr="00157724" w:rsidRDefault="00157724" w:rsidP="001D54B5">
      <w:pPr>
        <w:pStyle w:val="ListParagraph"/>
        <w:numPr>
          <w:ilvl w:val="0"/>
          <w:numId w:val="53"/>
        </w:numPr>
        <w:spacing w:line="276" w:lineRule="auto"/>
        <w:rPr>
          <w:rFonts w:ascii="Arial" w:hAnsi="Arial" w:cs="Arial"/>
          <w:sz w:val="24"/>
          <w:szCs w:val="24"/>
        </w:rPr>
      </w:pPr>
      <w:r w:rsidRPr="00157724">
        <w:rPr>
          <w:rFonts w:ascii="Arial" w:hAnsi="Arial" w:cs="Arial"/>
          <w:b/>
          <w:bCs/>
          <w:sz w:val="24"/>
          <w:szCs w:val="24"/>
        </w:rPr>
        <w:t>7</w:t>
      </w:r>
      <w:r w:rsidRPr="00157724">
        <w:rPr>
          <w:rFonts w:ascii="Arial" w:hAnsi="Arial" w:cs="Arial"/>
          <w:sz w:val="24"/>
          <w:szCs w:val="24"/>
        </w:rPr>
        <w:t xml:space="preserve"> Countries </w:t>
      </w:r>
    </w:p>
    <w:p w14:paraId="34E22E9E" w14:textId="3BA71A65" w:rsidR="00157724" w:rsidRPr="00157724" w:rsidRDefault="00157724" w:rsidP="001D54B5">
      <w:pPr>
        <w:pStyle w:val="ListParagraph"/>
        <w:numPr>
          <w:ilvl w:val="0"/>
          <w:numId w:val="53"/>
        </w:numPr>
        <w:spacing w:after="520" w:line="276" w:lineRule="auto"/>
        <w:rPr>
          <w:rFonts w:ascii="Arial" w:hAnsi="Arial" w:cs="Arial"/>
          <w:i/>
          <w:iCs/>
          <w:sz w:val="24"/>
          <w:szCs w:val="24"/>
        </w:rPr>
      </w:pPr>
      <w:r w:rsidRPr="00157724">
        <w:rPr>
          <w:rFonts w:ascii="Arial" w:hAnsi="Arial" w:cs="Arial"/>
          <w:b/>
          <w:bCs/>
          <w:sz w:val="24"/>
          <w:szCs w:val="24"/>
        </w:rPr>
        <w:t>7</w:t>
      </w:r>
      <w:r w:rsidRPr="00157724">
        <w:rPr>
          <w:rFonts w:ascii="Arial" w:hAnsi="Arial" w:cs="Arial"/>
          <w:sz w:val="24"/>
          <w:szCs w:val="24"/>
        </w:rPr>
        <w:t xml:space="preserve"> Vendors</w:t>
      </w:r>
    </w:p>
    <w:sectPr w:rsidR="00157724" w:rsidRPr="00157724" w:rsidSect="00A53F99">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7295" w14:textId="77777777" w:rsidR="00764AC7" w:rsidRDefault="00764AC7" w:rsidP="00A767E5">
      <w:r>
        <w:separator/>
      </w:r>
    </w:p>
  </w:endnote>
  <w:endnote w:type="continuationSeparator" w:id="0">
    <w:p w14:paraId="155B5C92" w14:textId="77777777" w:rsidR="00764AC7" w:rsidRDefault="00764AC7" w:rsidP="00A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58F8" w14:textId="77777777" w:rsidR="00A767E5" w:rsidRDefault="00A767E5" w:rsidP="006B27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B6825" w14:textId="77777777" w:rsidR="00A767E5" w:rsidRDefault="00A767E5" w:rsidP="00A76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2868" w14:textId="77777777" w:rsidR="00A767E5" w:rsidRDefault="00A767E5" w:rsidP="00A76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DAE9" w14:textId="77777777" w:rsidR="00764AC7" w:rsidRDefault="00764AC7" w:rsidP="00A767E5">
      <w:r>
        <w:separator/>
      </w:r>
    </w:p>
  </w:footnote>
  <w:footnote w:type="continuationSeparator" w:id="0">
    <w:p w14:paraId="48DCBEFA" w14:textId="77777777" w:rsidR="00764AC7" w:rsidRDefault="00764AC7" w:rsidP="00A7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29B" w14:textId="690DBEDF" w:rsidR="007B65E7" w:rsidRDefault="00764AC7">
    <w:pPr>
      <w:pStyle w:val="Header"/>
    </w:pPr>
    <w:r>
      <w:rPr>
        <w:noProof/>
      </w:rPr>
      <w:pict w14:anchorId="4F60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65AB" w14:textId="5C1324EB" w:rsidR="007B65E7" w:rsidRDefault="00764AC7">
    <w:pPr>
      <w:pStyle w:val="Header"/>
    </w:pPr>
    <w:r>
      <w:rPr>
        <w:noProof/>
      </w:rPr>
      <w:pict w14:anchorId="657C3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D624" w14:textId="3D6090A4" w:rsidR="007B65E7" w:rsidRDefault="00764AC7">
    <w:pPr>
      <w:pStyle w:val="Header"/>
    </w:pPr>
    <w:r>
      <w:rPr>
        <w:noProof/>
      </w:rPr>
      <w:pict w14:anchorId="3C99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493"/>
    <w:multiLevelType w:val="hybridMultilevel"/>
    <w:tmpl w:val="A422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0714"/>
    <w:multiLevelType w:val="hybridMultilevel"/>
    <w:tmpl w:val="549C68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223C0"/>
    <w:multiLevelType w:val="hybridMultilevel"/>
    <w:tmpl w:val="75DC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4123"/>
    <w:multiLevelType w:val="hybridMultilevel"/>
    <w:tmpl w:val="68D413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94E15"/>
    <w:multiLevelType w:val="hybridMultilevel"/>
    <w:tmpl w:val="889C5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5393"/>
    <w:multiLevelType w:val="hybridMultilevel"/>
    <w:tmpl w:val="F26A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E4D06"/>
    <w:multiLevelType w:val="hybridMultilevel"/>
    <w:tmpl w:val="604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D6EBF"/>
    <w:multiLevelType w:val="hybridMultilevel"/>
    <w:tmpl w:val="DC9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F1B36"/>
    <w:multiLevelType w:val="hybridMultilevel"/>
    <w:tmpl w:val="4C0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72FBE"/>
    <w:multiLevelType w:val="hybridMultilevel"/>
    <w:tmpl w:val="8A1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91FF3"/>
    <w:multiLevelType w:val="hybridMultilevel"/>
    <w:tmpl w:val="ACAA9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5279D"/>
    <w:multiLevelType w:val="hybridMultilevel"/>
    <w:tmpl w:val="D26C1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8469B"/>
    <w:multiLevelType w:val="hybridMultilevel"/>
    <w:tmpl w:val="398C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81558"/>
    <w:multiLevelType w:val="hybridMultilevel"/>
    <w:tmpl w:val="08AE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4598D"/>
    <w:multiLevelType w:val="hybridMultilevel"/>
    <w:tmpl w:val="62361566"/>
    <w:lvl w:ilvl="0" w:tplc="65A25BCE">
      <w:start w:val="882"/>
      <w:numFmt w:val="decimal"/>
      <w:lvlText w:val="%1"/>
      <w:lvlJc w:val="left"/>
      <w:pPr>
        <w:ind w:left="36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9113C7"/>
    <w:multiLevelType w:val="hybridMultilevel"/>
    <w:tmpl w:val="BAE4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15332"/>
    <w:multiLevelType w:val="hybridMultilevel"/>
    <w:tmpl w:val="2D8A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B32"/>
    <w:multiLevelType w:val="hybridMultilevel"/>
    <w:tmpl w:val="1A044D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E7204"/>
    <w:multiLevelType w:val="hybridMultilevel"/>
    <w:tmpl w:val="88CC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269E4"/>
    <w:multiLevelType w:val="hybridMultilevel"/>
    <w:tmpl w:val="1B1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F5316"/>
    <w:multiLevelType w:val="hybridMultilevel"/>
    <w:tmpl w:val="8B08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20940"/>
    <w:multiLevelType w:val="hybridMultilevel"/>
    <w:tmpl w:val="FDD2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825E6"/>
    <w:multiLevelType w:val="hybridMultilevel"/>
    <w:tmpl w:val="535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34283"/>
    <w:multiLevelType w:val="hybridMultilevel"/>
    <w:tmpl w:val="E0F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B51DD"/>
    <w:multiLevelType w:val="hybridMultilevel"/>
    <w:tmpl w:val="81286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43224"/>
    <w:multiLevelType w:val="hybridMultilevel"/>
    <w:tmpl w:val="B96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A1542"/>
    <w:multiLevelType w:val="hybridMultilevel"/>
    <w:tmpl w:val="5258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075B0"/>
    <w:multiLevelType w:val="hybridMultilevel"/>
    <w:tmpl w:val="724C6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C2F63"/>
    <w:multiLevelType w:val="hybridMultilevel"/>
    <w:tmpl w:val="9AB474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597D59"/>
    <w:multiLevelType w:val="hybridMultilevel"/>
    <w:tmpl w:val="0B5C4D0E"/>
    <w:lvl w:ilvl="0" w:tplc="ACFA9BFE">
      <w:start w:val="882"/>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16EE4"/>
    <w:multiLevelType w:val="hybridMultilevel"/>
    <w:tmpl w:val="F474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B71FB4"/>
    <w:multiLevelType w:val="hybridMultilevel"/>
    <w:tmpl w:val="F50C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1D13EA9"/>
    <w:multiLevelType w:val="hybridMultilevel"/>
    <w:tmpl w:val="2036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E27ED1"/>
    <w:multiLevelType w:val="hybridMultilevel"/>
    <w:tmpl w:val="C36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A6986"/>
    <w:multiLevelType w:val="hybridMultilevel"/>
    <w:tmpl w:val="22B2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7E292F"/>
    <w:multiLevelType w:val="hybridMultilevel"/>
    <w:tmpl w:val="603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16F86"/>
    <w:multiLevelType w:val="hybridMultilevel"/>
    <w:tmpl w:val="906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17D25"/>
    <w:multiLevelType w:val="hybridMultilevel"/>
    <w:tmpl w:val="AC744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DA3771"/>
    <w:multiLevelType w:val="hybridMultilevel"/>
    <w:tmpl w:val="177C6710"/>
    <w:lvl w:ilvl="0" w:tplc="492211F4">
      <w:start w:val="882"/>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DA3322"/>
    <w:multiLevelType w:val="hybridMultilevel"/>
    <w:tmpl w:val="9E3C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25657"/>
    <w:multiLevelType w:val="hybridMultilevel"/>
    <w:tmpl w:val="FAA6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DE"/>
    <w:multiLevelType w:val="hybridMultilevel"/>
    <w:tmpl w:val="969A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35CAE"/>
    <w:multiLevelType w:val="hybridMultilevel"/>
    <w:tmpl w:val="7BD29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5A181E"/>
    <w:multiLevelType w:val="hybridMultilevel"/>
    <w:tmpl w:val="85C8E0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9360A65"/>
    <w:multiLevelType w:val="hybridMultilevel"/>
    <w:tmpl w:val="EE54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7C44DC"/>
    <w:multiLevelType w:val="hybridMultilevel"/>
    <w:tmpl w:val="B998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B16B93"/>
    <w:multiLevelType w:val="hybridMultilevel"/>
    <w:tmpl w:val="47864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02651B"/>
    <w:multiLevelType w:val="hybridMultilevel"/>
    <w:tmpl w:val="BE5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B9309A"/>
    <w:multiLevelType w:val="hybridMultilevel"/>
    <w:tmpl w:val="9EC8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B65A56"/>
    <w:multiLevelType w:val="hybridMultilevel"/>
    <w:tmpl w:val="DC146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2A510F"/>
    <w:multiLevelType w:val="hybridMultilevel"/>
    <w:tmpl w:val="14A20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C8250E"/>
    <w:multiLevelType w:val="hybridMultilevel"/>
    <w:tmpl w:val="8426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45356">
    <w:abstractNumId w:val="31"/>
  </w:num>
  <w:num w:numId="2" w16cid:durableId="1386829929">
    <w:abstractNumId w:val="31"/>
  </w:num>
  <w:num w:numId="3" w16cid:durableId="53436555">
    <w:abstractNumId w:val="39"/>
  </w:num>
  <w:num w:numId="4" w16cid:durableId="480540210">
    <w:abstractNumId w:val="1"/>
  </w:num>
  <w:num w:numId="5" w16cid:durableId="72358516">
    <w:abstractNumId w:val="11"/>
  </w:num>
  <w:num w:numId="6" w16cid:durableId="110326249">
    <w:abstractNumId w:val="49"/>
  </w:num>
  <w:num w:numId="7" w16cid:durableId="1288044811">
    <w:abstractNumId w:val="25"/>
  </w:num>
  <w:num w:numId="8" w16cid:durableId="821654220">
    <w:abstractNumId w:val="33"/>
  </w:num>
  <w:num w:numId="9" w16cid:durableId="780497089">
    <w:abstractNumId w:val="51"/>
  </w:num>
  <w:num w:numId="10" w16cid:durableId="228812609">
    <w:abstractNumId w:val="48"/>
  </w:num>
  <w:num w:numId="11" w16cid:durableId="1936480505">
    <w:abstractNumId w:val="13"/>
  </w:num>
  <w:num w:numId="12" w16cid:durableId="1785536693">
    <w:abstractNumId w:val="45"/>
  </w:num>
  <w:num w:numId="13" w16cid:durableId="2040355944">
    <w:abstractNumId w:val="30"/>
  </w:num>
  <w:num w:numId="14" w16cid:durableId="1530340494">
    <w:abstractNumId w:val="9"/>
  </w:num>
  <w:num w:numId="15" w16cid:durableId="512377101">
    <w:abstractNumId w:val="32"/>
  </w:num>
  <w:num w:numId="16" w16cid:durableId="342633224">
    <w:abstractNumId w:val="2"/>
  </w:num>
  <w:num w:numId="17" w16cid:durableId="1967269404">
    <w:abstractNumId w:val="19"/>
  </w:num>
  <w:num w:numId="18" w16cid:durableId="77094274">
    <w:abstractNumId w:val="6"/>
  </w:num>
  <w:num w:numId="19" w16cid:durableId="374037798">
    <w:abstractNumId w:val="36"/>
  </w:num>
  <w:num w:numId="20" w16cid:durableId="1735929576">
    <w:abstractNumId w:val="24"/>
  </w:num>
  <w:num w:numId="21" w16cid:durableId="1120225103">
    <w:abstractNumId w:val="42"/>
  </w:num>
  <w:num w:numId="22" w16cid:durableId="1870293379">
    <w:abstractNumId w:val="4"/>
  </w:num>
  <w:num w:numId="23" w16cid:durableId="1429038238">
    <w:abstractNumId w:val="27"/>
  </w:num>
  <w:num w:numId="24" w16cid:durableId="202719342">
    <w:abstractNumId w:val="46"/>
  </w:num>
  <w:num w:numId="25" w16cid:durableId="606811057">
    <w:abstractNumId w:val="28"/>
  </w:num>
  <w:num w:numId="26" w16cid:durableId="134489205">
    <w:abstractNumId w:val="40"/>
  </w:num>
  <w:num w:numId="27" w16cid:durableId="1998997008">
    <w:abstractNumId w:val="15"/>
  </w:num>
  <w:num w:numId="28" w16cid:durableId="2019574644">
    <w:abstractNumId w:val="50"/>
  </w:num>
  <w:num w:numId="29" w16cid:durableId="433134617">
    <w:abstractNumId w:val="3"/>
  </w:num>
  <w:num w:numId="30" w16cid:durableId="1810634353">
    <w:abstractNumId w:val="17"/>
  </w:num>
  <w:num w:numId="31" w16cid:durableId="1138843592">
    <w:abstractNumId w:val="37"/>
  </w:num>
  <w:num w:numId="32" w16cid:durableId="758453359">
    <w:abstractNumId w:val="10"/>
  </w:num>
  <w:num w:numId="33" w16cid:durableId="1636134798">
    <w:abstractNumId w:val="43"/>
  </w:num>
  <w:num w:numId="34" w16cid:durableId="1628200950">
    <w:abstractNumId w:val="22"/>
  </w:num>
  <w:num w:numId="35" w16cid:durableId="608245074">
    <w:abstractNumId w:val="12"/>
  </w:num>
  <w:num w:numId="36" w16cid:durableId="1195191385">
    <w:abstractNumId w:val="7"/>
  </w:num>
  <w:num w:numId="37" w16cid:durableId="959072641">
    <w:abstractNumId w:val="20"/>
  </w:num>
  <w:num w:numId="38" w16cid:durableId="699283705">
    <w:abstractNumId w:val="29"/>
  </w:num>
  <w:num w:numId="39" w16cid:durableId="1635982645">
    <w:abstractNumId w:val="14"/>
  </w:num>
  <w:num w:numId="40" w16cid:durableId="1045258224">
    <w:abstractNumId w:val="35"/>
  </w:num>
  <w:num w:numId="41" w16cid:durableId="705065675">
    <w:abstractNumId w:val="38"/>
  </w:num>
  <w:num w:numId="42" w16cid:durableId="1548682019">
    <w:abstractNumId w:val="0"/>
  </w:num>
  <w:num w:numId="43" w16cid:durableId="603004915">
    <w:abstractNumId w:val="47"/>
  </w:num>
  <w:num w:numId="44" w16cid:durableId="1187912421">
    <w:abstractNumId w:val="44"/>
  </w:num>
  <w:num w:numId="45" w16cid:durableId="1654064418">
    <w:abstractNumId w:val="5"/>
  </w:num>
  <w:num w:numId="46" w16cid:durableId="1846245041">
    <w:abstractNumId w:val="34"/>
  </w:num>
  <w:num w:numId="47" w16cid:durableId="462500407">
    <w:abstractNumId w:val="23"/>
  </w:num>
  <w:num w:numId="48" w16cid:durableId="627512034">
    <w:abstractNumId w:val="8"/>
  </w:num>
  <w:num w:numId="49" w16cid:durableId="511997326">
    <w:abstractNumId w:val="16"/>
  </w:num>
  <w:num w:numId="50" w16cid:durableId="1289973574">
    <w:abstractNumId w:val="21"/>
  </w:num>
  <w:num w:numId="51" w16cid:durableId="1085539515">
    <w:abstractNumId w:val="26"/>
  </w:num>
  <w:num w:numId="52" w16cid:durableId="1127091624">
    <w:abstractNumId w:val="18"/>
  </w:num>
  <w:num w:numId="53" w16cid:durableId="30470417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C2"/>
    <w:rsid w:val="000E283F"/>
    <w:rsid w:val="00113636"/>
    <w:rsid w:val="00156B9F"/>
    <w:rsid w:val="00157724"/>
    <w:rsid w:val="001656A8"/>
    <w:rsid w:val="001A1C62"/>
    <w:rsid w:val="001A2256"/>
    <w:rsid w:val="001A4B77"/>
    <w:rsid w:val="001D54B5"/>
    <w:rsid w:val="00215F96"/>
    <w:rsid w:val="00260CEC"/>
    <w:rsid w:val="002647E2"/>
    <w:rsid w:val="00265619"/>
    <w:rsid w:val="00292930"/>
    <w:rsid w:val="002A10D3"/>
    <w:rsid w:val="002C418D"/>
    <w:rsid w:val="0035543E"/>
    <w:rsid w:val="00367B23"/>
    <w:rsid w:val="003F7567"/>
    <w:rsid w:val="00434F6C"/>
    <w:rsid w:val="004D7917"/>
    <w:rsid w:val="004E14DE"/>
    <w:rsid w:val="004E1B67"/>
    <w:rsid w:val="004F376C"/>
    <w:rsid w:val="00545646"/>
    <w:rsid w:val="005A3A14"/>
    <w:rsid w:val="005A4C48"/>
    <w:rsid w:val="005D0A30"/>
    <w:rsid w:val="005E10A9"/>
    <w:rsid w:val="0061267C"/>
    <w:rsid w:val="0065156A"/>
    <w:rsid w:val="00665051"/>
    <w:rsid w:val="006858C4"/>
    <w:rsid w:val="006D5C14"/>
    <w:rsid w:val="007473F2"/>
    <w:rsid w:val="0076375D"/>
    <w:rsid w:val="00764AC7"/>
    <w:rsid w:val="00767C83"/>
    <w:rsid w:val="00771E38"/>
    <w:rsid w:val="00791B13"/>
    <w:rsid w:val="007B65E7"/>
    <w:rsid w:val="007D5AC4"/>
    <w:rsid w:val="007D634E"/>
    <w:rsid w:val="00886FCF"/>
    <w:rsid w:val="009308A1"/>
    <w:rsid w:val="00930BF6"/>
    <w:rsid w:val="00962AEE"/>
    <w:rsid w:val="00967FF1"/>
    <w:rsid w:val="00973FE2"/>
    <w:rsid w:val="009B00C8"/>
    <w:rsid w:val="009D09F8"/>
    <w:rsid w:val="009E12C7"/>
    <w:rsid w:val="009E6A52"/>
    <w:rsid w:val="009F4242"/>
    <w:rsid w:val="009F6C7C"/>
    <w:rsid w:val="00A07C21"/>
    <w:rsid w:val="00A15DCF"/>
    <w:rsid w:val="00A46B29"/>
    <w:rsid w:val="00A53F99"/>
    <w:rsid w:val="00A71AAC"/>
    <w:rsid w:val="00A767E5"/>
    <w:rsid w:val="00A959E2"/>
    <w:rsid w:val="00B01066"/>
    <w:rsid w:val="00B23989"/>
    <w:rsid w:val="00B744C1"/>
    <w:rsid w:val="00BA15ED"/>
    <w:rsid w:val="00BD00AF"/>
    <w:rsid w:val="00BE4845"/>
    <w:rsid w:val="00BE5025"/>
    <w:rsid w:val="00C40167"/>
    <w:rsid w:val="00C73E2D"/>
    <w:rsid w:val="00CA6384"/>
    <w:rsid w:val="00CE2552"/>
    <w:rsid w:val="00D04CB1"/>
    <w:rsid w:val="00D32B0E"/>
    <w:rsid w:val="00DE7B6C"/>
    <w:rsid w:val="00E040F2"/>
    <w:rsid w:val="00E76B5D"/>
    <w:rsid w:val="00E930A6"/>
    <w:rsid w:val="00EF67C6"/>
    <w:rsid w:val="00F27FC1"/>
    <w:rsid w:val="00F94D28"/>
    <w:rsid w:val="00FA11C2"/>
    <w:rsid w:val="00FA48B4"/>
    <w:rsid w:val="00FB6371"/>
    <w:rsid w:val="00FC283A"/>
    <w:rsid w:val="00FC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52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C2"/>
  </w:style>
  <w:style w:type="paragraph" w:styleId="Heading1">
    <w:name w:val="heading 1"/>
    <w:basedOn w:val="Normal"/>
    <w:next w:val="Normal"/>
    <w:link w:val="Heading1Char"/>
    <w:uiPriority w:val="9"/>
    <w:qFormat/>
    <w:rsid w:val="005E10A9"/>
    <w:pPr>
      <w:spacing w:line="276" w:lineRule="auto"/>
      <w:outlineLvl w:val="0"/>
    </w:pPr>
    <w:rPr>
      <w:rFonts w:ascii="Arial" w:hAnsi="Arial" w:cs="Arial"/>
      <w:b/>
      <w:color w:val="009E4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7E5"/>
    <w:pPr>
      <w:tabs>
        <w:tab w:val="center" w:pos="4680"/>
        <w:tab w:val="right" w:pos="9360"/>
      </w:tabs>
    </w:pPr>
  </w:style>
  <w:style w:type="character" w:customStyle="1" w:styleId="FooterChar">
    <w:name w:val="Footer Char"/>
    <w:basedOn w:val="DefaultParagraphFont"/>
    <w:link w:val="Footer"/>
    <w:uiPriority w:val="99"/>
    <w:rsid w:val="00A767E5"/>
  </w:style>
  <w:style w:type="character" w:styleId="PageNumber">
    <w:name w:val="page number"/>
    <w:basedOn w:val="DefaultParagraphFont"/>
    <w:uiPriority w:val="99"/>
    <w:semiHidden/>
    <w:unhideWhenUsed/>
    <w:rsid w:val="00A767E5"/>
  </w:style>
  <w:style w:type="paragraph" w:styleId="Header">
    <w:name w:val="header"/>
    <w:basedOn w:val="Normal"/>
    <w:link w:val="HeaderChar"/>
    <w:uiPriority w:val="99"/>
    <w:unhideWhenUsed/>
    <w:rsid w:val="00A767E5"/>
    <w:pPr>
      <w:tabs>
        <w:tab w:val="center" w:pos="4680"/>
        <w:tab w:val="right" w:pos="9360"/>
      </w:tabs>
    </w:pPr>
  </w:style>
  <w:style w:type="character" w:customStyle="1" w:styleId="HeaderChar">
    <w:name w:val="Header Char"/>
    <w:basedOn w:val="DefaultParagraphFont"/>
    <w:link w:val="Header"/>
    <w:uiPriority w:val="99"/>
    <w:rsid w:val="00A767E5"/>
  </w:style>
  <w:style w:type="paragraph" w:styleId="ListParagraph">
    <w:name w:val="List Paragraph"/>
    <w:basedOn w:val="Normal"/>
    <w:uiPriority w:val="34"/>
    <w:qFormat/>
    <w:rsid w:val="00292930"/>
    <w:pPr>
      <w:ind w:left="720"/>
    </w:pPr>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5E10A9"/>
    <w:rPr>
      <w:rFonts w:ascii="Arial" w:hAnsi="Arial" w:cs="Arial"/>
      <w:b/>
      <w:color w:val="009E49"/>
      <w:sz w:val="36"/>
      <w:szCs w:val="36"/>
    </w:rPr>
  </w:style>
  <w:style w:type="paragraph" w:customStyle="1" w:styleId="p1">
    <w:name w:val="p1"/>
    <w:basedOn w:val="Normal"/>
    <w:rsid w:val="007D634E"/>
    <w:rPr>
      <w:rFonts w:ascii="Helvetica" w:eastAsia="Times New Roman" w:hAnsi="Helvetica" w:cs="Times New Roman"/>
      <w:color w:val="1A1818"/>
      <w:sz w:val="12"/>
      <w:szCs w:val="12"/>
    </w:rPr>
  </w:style>
  <w:style w:type="paragraph" w:styleId="Revision">
    <w:name w:val="Revision"/>
    <w:hidden/>
    <w:uiPriority w:val="99"/>
    <w:semiHidden/>
    <w:rsid w:val="00CA6384"/>
  </w:style>
  <w:style w:type="character" w:customStyle="1" w:styleId="s1">
    <w:name w:val="s1"/>
    <w:basedOn w:val="DefaultParagraphFont"/>
    <w:rsid w:val="002647E2"/>
    <w:rPr>
      <w:color w:val="008B35"/>
    </w:rPr>
  </w:style>
  <w:style w:type="character" w:customStyle="1" w:styleId="apple-converted-space">
    <w:name w:val="apple-converted-space"/>
    <w:basedOn w:val="DefaultParagraphFont"/>
    <w:rsid w:val="0026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514337">
      <w:bodyDiv w:val="1"/>
      <w:marLeft w:val="0"/>
      <w:marRight w:val="0"/>
      <w:marTop w:val="0"/>
      <w:marBottom w:val="0"/>
      <w:divBdr>
        <w:top w:val="none" w:sz="0" w:space="0" w:color="auto"/>
        <w:left w:val="none" w:sz="0" w:space="0" w:color="auto"/>
        <w:bottom w:val="none" w:sz="0" w:space="0" w:color="auto"/>
        <w:right w:val="none" w:sz="0" w:space="0" w:color="auto"/>
      </w:divBdr>
    </w:div>
    <w:div w:id="2126266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Laura</dc:creator>
  <cp:keywords/>
  <dc:description/>
  <cp:lastModifiedBy>Dettweiler, Martha</cp:lastModifiedBy>
  <cp:revision>2</cp:revision>
  <cp:lastPrinted>2017-10-19T15:26:00Z</cp:lastPrinted>
  <dcterms:created xsi:type="dcterms:W3CDTF">2025-03-06T21:14:00Z</dcterms:created>
  <dcterms:modified xsi:type="dcterms:W3CDTF">2025-03-06T21:14:00Z</dcterms:modified>
</cp:coreProperties>
</file>